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28"/>
        </w:rPr>
      </w:pPr>
      <w:r>
        <w:rPr>
          <w:b/>
          <w:sz w:val="28"/>
        </w:rPr>
        <w:t xml:space="preserve">МОСКОВСКИЙ ГОСУДАРСТВЕННЫЙ АВИАЦИОННЫЙ </w:t>
      </w: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28"/>
        </w:rPr>
      </w:pPr>
      <w:r>
        <w:rPr>
          <w:b/>
          <w:sz w:val="28"/>
        </w:rPr>
        <w:t>ИНСТИТУТ (ТЕХНИЧЕСКИЙ УНИВЕРСИТЕТ)</w:t>
      </w: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28"/>
        </w:rPr>
      </w:pP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</w:t>
      </w:r>
      <w:r>
        <w:t>«УТВЕРЖДАЮ»</w:t>
      </w:r>
    </w:p>
    <w:p w:rsidR="00206DD2" w:rsidRDefault="00206DD2" w:rsidP="00206DD2">
      <w:pPr>
        <w:spacing w:before="120" w:line="240" w:lineRule="auto"/>
        <w:ind w:left="-851" w:right="-851" w:firstLine="0"/>
        <w:jc w:val="center"/>
      </w:pPr>
      <w:r w:rsidRPr="00312C5D">
        <w:rPr>
          <w:sz w:val="22"/>
        </w:rPr>
        <w:t xml:space="preserve">                                                                                            </w:t>
      </w:r>
      <w:r>
        <w:rPr>
          <w:sz w:val="22"/>
        </w:rPr>
        <w:t>Проректор по учебной работе</w:t>
      </w:r>
    </w:p>
    <w:p w:rsidR="00206DD2" w:rsidRDefault="00206DD2" w:rsidP="00206DD2">
      <w:pPr>
        <w:spacing w:line="240" w:lineRule="auto"/>
        <w:ind w:left="-851" w:right="-851" w:firstLine="0"/>
        <w:jc w:val="right"/>
        <w:rPr>
          <w:i/>
        </w:rPr>
      </w:pPr>
      <w:r w:rsidRPr="00312C5D">
        <w:t xml:space="preserve">                                                                                           </w:t>
      </w:r>
      <w:r>
        <w:t>______________И.А.Прохоров</w:t>
      </w:r>
    </w:p>
    <w:p w:rsidR="00206DD2" w:rsidRDefault="00206DD2" w:rsidP="00206DD2">
      <w:pPr>
        <w:pStyle w:val="30"/>
        <w:ind w:left="-851" w:right="-851"/>
        <w:jc w:val="right"/>
      </w:pPr>
      <w:r>
        <w:t xml:space="preserve"> «     »_________________200</w:t>
      </w:r>
      <w:r w:rsidRPr="00312C5D">
        <w:t xml:space="preserve">  </w:t>
      </w:r>
      <w:r>
        <w:t>г.</w:t>
      </w:r>
    </w:p>
    <w:p w:rsidR="00206DD2" w:rsidRDefault="00206DD2" w:rsidP="00206DD2">
      <w:pPr>
        <w:pStyle w:val="30"/>
        <w:ind w:left="-851" w:right="-851"/>
      </w:pPr>
    </w:p>
    <w:p w:rsidR="00206DD2" w:rsidRDefault="00206DD2" w:rsidP="00206DD2">
      <w:pPr>
        <w:pStyle w:val="30"/>
        <w:ind w:left="-851" w:right="-851"/>
        <w:rPr>
          <w:b/>
          <w:sz w:val="32"/>
        </w:rPr>
      </w:pP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32"/>
        </w:rPr>
      </w:pP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  <w:sz w:val="32"/>
        </w:rPr>
      </w:pPr>
      <w:r>
        <w:rPr>
          <w:b/>
          <w:sz w:val="32"/>
        </w:rPr>
        <w:t xml:space="preserve">П Р О Г Р А М </w:t>
      </w:r>
      <w:proofErr w:type="spellStart"/>
      <w:r>
        <w:rPr>
          <w:b/>
          <w:sz w:val="32"/>
        </w:rPr>
        <w:t>М</w:t>
      </w:r>
      <w:proofErr w:type="spellEnd"/>
      <w:r>
        <w:rPr>
          <w:b/>
          <w:sz w:val="32"/>
        </w:rPr>
        <w:t xml:space="preserve"> А</w:t>
      </w:r>
    </w:p>
    <w:p w:rsidR="00206DD2" w:rsidRDefault="00206DD2" w:rsidP="00206DD2">
      <w:pPr>
        <w:spacing w:line="240" w:lineRule="auto"/>
        <w:ind w:left="-851" w:right="-851" w:firstLine="0"/>
        <w:jc w:val="center"/>
        <w:rPr>
          <w:b/>
        </w:rPr>
      </w:pP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  <w:rPr>
          <w:u w:val="single"/>
        </w:rPr>
      </w:pPr>
      <w:r>
        <w:t>дисциплины</w:t>
      </w:r>
      <w:r>
        <w:rPr>
          <w:u w:val="single"/>
        </w:rPr>
        <w:t xml:space="preserve"> Квантовая радиофизика</w:t>
      </w:r>
    </w:p>
    <w:p w:rsidR="00206DD2" w:rsidRDefault="00206DD2" w:rsidP="00206DD2">
      <w:pPr>
        <w:spacing w:line="240" w:lineRule="auto"/>
        <w:ind w:left="-851" w:right="-851" w:firstLine="0"/>
        <w:rPr>
          <w:sz w:val="28"/>
        </w:rPr>
      </w:pPr>
    </w:p>
    <w:p w:rsidR="00206DD2" w:rsidRDefault="00206DD2" w:rsidP="00206DD2">
      <w:pPr>
        <w:spacing w:line="240" w:lineRule="auto"/>
        <w:ind w:left="-851" w:right="-851" w:firstLine="0"/>
        <w:rPr>
          <w:u w:val="single"/>
        </w:rPr>
      </w:pPr>
      <w:r>
        <w:t>для специальности (специализации)</w:t>
      </w:r>
      <w:r>
        <w:rPr>
          <w:u w:val="single"/>
        </w:rPr>
        <w:t xml:space="preserve"> 071500 Радиофизика</w:t>
      </w: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1513"/>
        <w:gridCol w:w="1889"/>
        <w:gridCol w:w="1770"/>
        <w:gridCol w:w="1427"/>
      </w:tblGrid>
      <w:tr w:rsidR="00206DD2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328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513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Выпускающие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Обеспечивающие</w:t>
            </w:r>
          </w:p>
        </w:tc>
        <w:tc>
          <w:tcPr>
            <w:tcW w:w="1427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328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Факультеты</w:t>
            </w:r>
          </w:p>
        </w:tc>
        <w:tc>
          <w:tcPr>
            <w:tcW w:w="18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27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328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Кафедры</w:t>
            </w:r>
          </w:p>
        </w:tc>
        <w:tc>
          <w:tcPr>
            <w:tcW w:w="18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427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</w:tbl>
    <w:p w:rsidR="00206DD2" w:rsidRDefault="00206DD2" w:rsidP="00206DD2">
      <w:pPr>
        <w:spacing w:line="240" w:lineRule="auto"/>
        <w:ind w:left="-851" w:right="-851" w:firstLine="0"/>
        <w:jc w:val="center"/>
      </w:pPr>
    </w:p>
    <w:p w:rsidR="00206DD2" w:rsidRDefault="00206DD2" w:rsidP="00206DD2">
      <w:pPr>
        <w:spacing w:line="240" w:lineRule="auto"/>
        <w:ind w:left="-851" w:right="-851" w:firstLine="0"/>
      </w:pPr>
    </w:p>
    <w:tbl>
      <w:tblPr>
        <w:tblW w:w="10353" w:type="dxa"/>
        <w:tblInd w:w="-1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1"/>
        <w:gridCol w:w="601"/>
        <w:gridCol w:w="642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10"/>
      </w:tblGrid>
      <w:tr w:rsidR="00206DD2">
        <w:tblPrEx>
          <w:tblCellMar>
            <w:top w:w="0" w:type="dxa"/>
            <w:bottom w:w="0" w:type="dxa"/>
          </w:tblCellMar>
        </w:tblPrEx>
        <w:trPr>
          <w:cantSplit/>
          <w:trHeight w:val="527"/>
        </w:trPr>
        <w:tc>
          <w:tcPr>
            <w:tcW w:w="601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206DD2" w:rsidRDefault="00206DD2" w:rsidP="00963234">
            <w:pPr>
              <w:pStyle w:val="20"/>
              <w:ind w:left="-851" w:right="-851"/>
            </w:pPr>
            <w:r>
              <w:t>Ф</w:t>
            </w:r>
            <w:r>
              <w:br/>
              <w:t>а</w:t>
            </w:r>
          </w:p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к</w:t>
            </w:r>
            <w:r>
              <w:rPr>
                <w:spacing w:val="-20"/>
                <w:sz w:val="20"/>
              </w:rPr>
              <w:br/>
              <w:t>у</w:t>
            </w:r>
            <w:r>
              <w:rPr>
                <w:spacing w:val="-20"/>
                <w:sz w:val="20"/>
              </w:rPr>
              <w:br/>
              <w:t>л</w:t>
            </w:r>
            <w:r>
              <w:rPr>
                <w:spacing w:val="-20"/>
                <w:sz w:val="20"/>
              </w:rPr>
              <w:br/>
            </w:r>
            <w:proofErr w:type="spellStart"/>
            <w:r>
              <w:rPr>
                <w:spacing w:val="-20"/>
                <w:sz w:val="20"/>
              </w:rPr>
              <w:t>ь</w:t>
            </w:r>
            <w:proofErr w:type="spellEnd"/>
            <w:r>
              <w:rPr>
                <w:spacing w:val="-20"/>
                <w:sz w:val="20"/>
              </w:rPr>
              <w:br/>
              <w:t>т</w:t>
            </w:r>
            <w:r>
              <w:rPr>
                <w:spacing w:val="-20"/>
                <w:sz w:val="20"/>
              </w:rPr>
              <w:br/>
              <w:t>е</w:t>
            </w:r>
            <w:r>
              <w:rPr>
                <w:spacing w:val="-20"/>
                <w:sz w:val="20"/>
              </w:rPr>
              <w:br/>
              <w:t>т</w:t>
            </w:r>
          </w:p>
        </w:tc>
        <w:tc>
          <w:tcPr>
            <w:tcW w:w="601" w:type="dxa"/>
            <w:tcBorders>
              <w:top w:val="single" w:sz="18" w:space="0" w:color="auto"/>
              <w:bottom w:val="nil"/>
              <w:righ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</w:p>
        </w:tc>
        <w:tc>
          <w:tcPr>
            <w:tcW w:w="642" w:type="dxa"/>
            <w:vMerge w:val="restart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С</w:t>
            </w:r>
          </w:p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е</w:t>
            </w:r>
            <w:r>
              <w:rPr>
                <w:spacing w:val="-20"/>
                <w:sz w:val="20"/>
              </w:rPr>
              <w:br/>
              <w:t>м</w:t>
            </w:r>
            <w:r>
              <w:rPr>
                <w:spacing w:val="-20"/>
                <w:sz w:val="20"/>
              </w:rPr>
              <w:br/>
              <w:t>е</w:t>
            </w:r>
            <w:r>
              <w:rPr>
                <w:spacing w:val="-20"/>
                <w:sz w:val="20"/>
              </w:rPr>
              <w:br/>
              <w:t>с</w:t>
            </w:r>
            <w:r>
              <w:rPr>
                <w:spacing w:val="-20"/>
                <w:sz w:val="20"/>
              </w:rPr>
              <w:br/>
              <w:t>т</w:t>
            </w:r>
            <w:r>
              <w:rPr>
                <w:spacing w:val="-20"/>
                <w:sz w:val="20"/>
              </w:rPr>
              <w:br/>
            </w:r>
            <w:proofErr w:type="spellStart"/>
            <w:r>
              <w:rPr>
                <w:spacing w:val="-20"/>
                <w:sz w:val="20"/>
              </w:rPr>
              <w:t>р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6DD2" w:rsidRDefault="00206DD2" w:rsidP="00963234">
            <w:pPr>
              <w:spacing w:before="60" w:after="6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Аудиторные   занятия,</w:t>
            </w:r>
            <w:r>
              <w:rPr>
                <w:sz w:val="20"/>
                <w:lang w:val="en-US"/>
              </w:rPr>
              <w:t xml:space="preserve">                      </w:t>
            </w:r>
            <w:r>
              <w:rPr>
                <w:sz w:val="20"/>
              </w:rPr>
              <w:t>ч</w:t>
            </w:r>
          </w:p>
        </w:tc>
        <w:tc>
          <w:tcPr>
            <w:tcW w:w="3545" w:type="dxa"/>
            <w:gridSpan w:val="5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6DD2" w:rsidRDefault="00206DD2" w:rsidP="00963234">
            <w:pPr>
              <w:spacing w:before="60" w:after="6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Самостоятельная </w:t>
            </w: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 xml:space="preserve">работа </w:t>
            </w: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 xml:space="preserve">студента, 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                                            </w:t>
            </w:r>
            <w:r>
              <w:rPr>
                <w:sz w:val="20"/>
              </w:rPr>
              <w:t>ч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6DD2" w:rsidRDefault="00206DD2" w:rsidP="00963234">
            <w:pPr>
              <w:spacing w:before="60" w:after="6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z w:val="20"/>
              </w:rPr>
              <w:br/>
              <w:t>контроля</w:t>
            </w:r>
          </w:p>
        </w:tc>
        <w:tc>
          <w:tcPr>
            <w:tcW w:w="1419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206DD2" w:rsidRDefault="00206DD2" w:rsidP="00963234">
            <w:pPr>
              <w:spacing w:before="60" w:after="6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Итого,                  </w:t>
            </w: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 xml:space="preserve">                        ч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  <w:trHeight w:val="1660"/>
        </w:trPr>
        <w:tc>
          <w:tcPr>
            <w:tcW w:w="60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</w:p>
        </w:tc>
        <w:tc>
          <w:tcPr>
            <w:tcW w:w="601" w:type="dxa"/>
            <w:tcBorders>
              <w:top w:val="nil"/>
              <w:bottom w:val="nil"/>
              <w:righ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К</w:t>
            </w:r>
            <w:r>
              <w:rPr>
                <w:spacing w:val="-20"/>
                <w:sz w:val="20"/>
              </w:rPr>
              <w:br/>
              <w:t>у</w:t>
            </w:r>
            <w:r>
              <w:rPr>
                <w:spacing w:val="-20"/>
                <w:sz w:val="20"/>
              </w:rPr>
              <w:br/>
            </w:r>
            <w:proofErr w:type="spellStart"/>
            <w:r>
              <w:rPr>
                <w:spacing w:val="-20"/>
                <w:sz w:val="20"/>
              </w:rPr>
              <w:t>р</w:t>
            </w:r>
            <w:proofErr w:type="spellEnd"/>
            <w:r>
              <w:rPr>
                <w:spacing w:val="-20"/>
                <w:sz w:val="20"/>
              </w:rPr>
              <w:br/>
              <w:t>с</w:t>
            </w:r>
          </w:p>
        </w:tc>
        <w:tc>
          <w:tcPr>
            <w:tcW w:w="642" w:type="dxa"/>
            <w:vMerge/>
            <w:tcBorders>
              <w:top w:val="nil"/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Л</w:t>
            </w:r>
            <w:r>
              <w:rPr>
                <w:spacing w:val="-20"/>
                <w:sz w:val="20"/>
              </w:rPr>
              <w:br/>
              <w:t>е</w:t>
            </w:r>
            <w:r>
              <w:rPr>
                <w:spacing w:val="-20"/>
                <w:sz w:val="20"/>
              </w:rPr>
              <w:br/>
              <w:t>к</w:t>
            </w:r>
            <w:r>
              <w:rPr>
                <w:spacing w:val="-20"/>
                <w:sz w:val="20"/>
              </w:rPr>
              <w:br/>
            </w:r>
            <w:proofErr w:type="spellStart"/>
            <w:r>
              <w:rPr>
                <w:spacing w:val="-20"/>
                <w:sz w:val="20"/>
              </w:rPr>
              <w:t>ц</w:t>
            </w:r>
            <w:proofErr w:type="spellEnd"/>
            <w:r>
              <w:rPr>
                <w:spacing w:val="-20"/>
                <w:sz w:val="20"/>
              </w:rPr>
              <w:br/>
              <w:t>и</w:t>
            </w:r>
            <w:r>
              <w:rPr>
                <w:spacing w:val="-20"/>
                <w:sz w:val="20"/>
              </w:rPr>
              <w:br/>
              <w:t>и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pacing w:val="-20"/>
                <w:sz w:val="20"/>
              </w:rPr>
            </w:pPr>
            <w:r>
              <w:rPr>
                <w:spacing w:val="-20"/>
                <w:sz w:val="20"/>
              </w:rPr>
              <w:t>ЛР</w:t>
            </w: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ПЗ,</w:t>
            </w:r>
            <w:r>
              <w:rPr>
                <w:sz w:val="20"/>
              </w:rPr>
              <w:br/>
              <w:t>семи-</w:t>
            </w:r>
            <w:r>
              <w:rPr>
                <w:sz w:val="20"/>
              </w:rPr>
              <w:br/>
              <w:t>нары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ра</w:t>
            </w:r>
            <w:proofErr w:type="spellEnd"/>
            <w:r>
              <w:rPr>
                <w:sz w:val="20"/>
              </w:rPr>
              <w:t>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бот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</w:t>
            </w:r>
            <w:proofErr w:type="spellEnd"/>
            <w:r w:rsidRPr="00312C5D">
              <w:rPr>
                <w:sz w:val="20"/>
              </w:rPr>
              <w:t xml:space="preserve"> </w:t>
            </w:r>
            <w:r>
              <w:rPr>
                <w:sz w:val="20"/>
              </w:rPr>
              <w:t>лек-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ций</w:t>
            </w:r>
            <w:proofErr w:type="spellEnd"/>
          </w:p>
        </w:tc>
        <w:tc>
          <w:tcPr>
            <w:tcW w:w="709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Под-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го-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тов</w:t>
            </w:r>
            <w:proofErr w:type="spellEnd"/>
            <w:r>
              <w:rPr>
                <w:sz w:val="20"/>
              </w:rPr>
              <w:t>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</w:t>
            </w:r>
            <w:proofErr w:type="spellEnd"/>
            <w:r w:rsidRPr="00312C5D">
              <w:rPr>
                <w:sz w:val="20"/>
              </w:rPr>
              <w:t xml:space="preserve">  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br/>
              <w:t>ЛР</w:t>
            </w: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Под-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го-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товка</w:t>
            </w:r>
            <w:proofErr w:type="spellEnd"/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 ПЗ,</w:t>
            </w:r>
            <w:r>
              <w:rPr>
                <w:sz w:val="20"/>
              </w:rPr>
              <w:br/>
              <w:t>сем.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Вы-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пол-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нение</w:t>
            </w:r>
            <w:proofErr w:type="spellEnd"/>
          </w:p>
          <w:p w:rsidR="00206DD2" w:rsidRPr="00312C5D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КП</w:t>
            </w:r>
            <w:r w:rsidRPr="00312C5D">
              <w:rPr>
                <w:sz w:val="20"/>
              </w:rPr>
              <w:t xml:space="preserve"> ,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 w:rsidRPr="00312C5D">
              <w:rPr>
                <w:sz w:val="20"/>
              </w:rPr>
              <w:t xml:space="preserve"> </w:t>
            </w:r>
            <w:r>
              <w:rPr>
                <w:sz w:val="20"/>
              </w:rPr>
              <w:t>КР</w:t>
            </w:r>
            <w:r>
              <w:rPr>
                <w:sz w:val="20"/>
              </w:rPr>
              <w:br/>
            </w: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Вы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-пол-</w:t>
            </w:r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нение</w:t>
            </w:r>
            <w:proofErr w:type="spellEnd"/>
          </w:p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РР,</w:t>
            </w:r>
            <w:r>
              <w:rPr>
                <w:sz w:val="20"/>
              </w:rPr>
              <w:br/>
              <w:t>ГР,</w:t>
            </w:r>
            <w:r>
              <w:rPr>
                <w:sz w:val="20"/>
              </w:rPr>
              <w:br/>
              <w:t>РЕФ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Э</w:t>
            </w:r>
            <w:r>
              <w:rPr>
                <w:sz w:val="20"/>
              </w:rPr>
              <w:br/>
              <w:t>к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з</w:t>
            </w:r>
            <w:proofErr w:type="spellEnd"/>
            <w:r>
              <w:rPr>
                <w:sz w:val="20"/>
              </w:rPr>
              <w:br/>
              <w:t>а</w:t>
            </w:r>
            <w:r>
              <w:rPr>
                <w:sz w:val="20"/>
              </w:rPr>
              <w:br/>
              <w:t>м</w:t>
            </w:r>
            <w:r>
              <w:rPr>
                <w:sz w:val="20"/>
              </w:rPr>
              <w:br/>
              <w:t>е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н</w:t>
            </w:r>
            <w:proofErr w:type="spellEnd"/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  <w:vAlign w:val="center"/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z w:val="20"/>
              </w:rPr>
              <w:br/>
              <w:t>а</w:t>
            </w:r>
            <w:r>
              <w:rPr>
                <w:sz w:val="20"/>
              </w:rPr>
              <w:br/>
              <w:t>ч</w:t>
            </w:r>
            <w:r>
              <w:rPr>
                <w:sz w:val="20"/>
              </w:rPr>
              <w:br/>
              <w:t>е</w:t>
            </w:r>
            <w:r>
              <w:rPr>
                <w:sz w:val="20"/>
              </w:rPr>
              <w:br/>
              <w:t>т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Ауди-тор-ные</w:t>
            </w:r>
            <w:proofErr w:type="spellEnd"/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заня</w:t>
            </w:r>
            <w:proofErr w:type="spellEnd"/>
            <w:r>
              <w:rPr>
                <w:sz w:val="20"/>
              </w:rPr>
              <w:t>-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тия</w:t>
            </w:r>
            <w:proofErr w:type="spellEnd"/>
          </w:p>
        </w:tc>
        <w:tc>
          <w:tcPr>
            <w:tcW w:w="710" w:type="dxa"/>
            <w:tcBorders>
              <w:bottom w:val="nil"/>
              <w:right w:val="single" w:sz="18" w:space="0" w:color="auto"/>
            </w:tcBorders>
            <w:vAlign w:val="center"/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СРС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710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right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Pr="00606186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06DD2" w:rsidRPr="00606186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right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710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top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1" w:type="dxa"/>
            <w:tcBorders>
              <w:top w:val="nil"/>
              <w:left w:val="single" w:sz="18" w:space="0" w:color="auto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bottom w:val="nil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right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right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709" w:type="dxa"/>
            <w:tcBorders>
              <w:left w:val="nil"/>
              <w:bottom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710" w:type="dxa"/>
            <w:tcBorders>
              <w:bottom w:val="single" w:sz="18" w:space="0" w:color="auto"/>
              <w:right w:val="single" w:sz="18" w:space="0" w:color="auto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</w:tbl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  <w:rPr>
          <w:sz w:val="22"/>
        </w:rPr>
      </w:pPr>
    </w:p>
    <w:p w:rsidR="00206DD2" w:rsidRDefault="00206DD2" w:rsidP="00206DD2">
      <w:pPr>
        <w:spacing w:line="240" w:lineRule="auto"/>
        <w:ind w:left="-851" w:right="-851" w:firstLine="0"/>
        <w:rPr>
          <w:sz w:val="28"/>
        </w:rPr>
      </w:pPr>
      <w:r>
        <w:rPr>
          <w:sz w:val="22"/>
        </w:rPr>
        <w:t>Программа составлена</w:t>
      </w:r>
      <w:r>
        <w:t xml:space="preserve">  </w:t>
      </w:r>
    </w:p>
    <w:p w:rsidR="00206DD2" w:rsidRDefault="00206DD2" w:rsidP="00206DD2">
      <w:pPr>
        <w:spacing w:line="240" w:lineRule="auto"/>
        <w:ind w:left="-851" w:right="-851" w:firstLine="0"/>
      </w:pPr>
      <w:proofErr w:type="spellStart"/>
      <w:r>
        <w:rPr>
          <w:rFonts w:ascii="NTTimes/Cyrillic" w:hAnsi="NTTimes/Cyrillic"/>
        </w:rPr>
        <w:t>_</w:t>
      </w:r>
      <w:r>
        <w:t>доц.,к.т.н</w:t>
      </w:r>
      <w:proofErr w:type="spellEnd"/>
      <w:r>
        <w:t>. И.М. Агеевым</w:t>
      </w:r>
    </w:p>
    <w:p w:rsidR="00206DD2" w:rsidRDefault="00206DD2" w:rsidP="00206DD2">
      <w:pPr>
        <w:spacing w:line="240" w:lineRule="auto"/>
        <w:ind w:left="-851" w:right="-851" w:firstLine="0"/>
        <w:rPr>
          <w:rFonts w:ascii="NTTimes/Cyrillic" w:hAnsi="NTTimes/Cyrillic"/>
        </w:rPr>
      </w:pPr>
      <w:r>
        <w:rPr>
          <w:rFonts w:ascii="NTTimes/Cyrillic" w:hAnsi="NTTimes/Cyrillic"/>
        </w:rPr>
        <w:t xml:space="preserve"> </w:t>
      </w:r>
    </w:p>
    <w:p w:rsidR="00206DD2" w:rsidRDefault="00206DD2" w:rsidP="00206DD2">
      <w:pPr>
        <w:spacing w:line="240" w:lineRule="auto"/>
        <w:ind w:left="-851" w:right="-851" w:firstLine="0"/>
        <w:rPr>
          <w:rFonts w:ascii="NTTimes/Cyrillic" w:hAnsi="NTTimes/Cyrillic"/>
        </w:rPr>
      </w:pPr>
    </w:p>
    <w:p w:rsidR="00206DD2" w:rsidRPr="00312C5D" w:rsidRDefault="00206DD2" w:rsidP="00206DD2">
      <w:pPr>
        <w:spacing w:line="240" w:lineRule="auto"/>
        <w:ind w:left="-851" w:right="-851" w:firstLine="0"/>
      </w:pPr>
      <w:r>
        <w:rPr>
          <w:rFonts w:ascii="NTTimes/Cyrillic" w:hAnsi="NTTimes/Cyrillic"/>
        </w:rPr>
        <w:t xml:space="preserve"> </w:t>
      </w:r>
      <w:r>
        <w:rPr>
          <w:b/>
          <w:sz w:val="22"/>
        </w:rPr>
        <w:t>Подпись</w:t>
      </w:r>
      <w:r>
        <w:t>___________________</w:t>
      </w:r>
    </w:p>
    <w:p w:rsidR="00206DD2" w:rsidRPr="00312C5D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before="120" w:line="240" w:lineRule="auto"/>
        <w:ind w:left="-851" w:right="-851" w:firstLine="0"/>
      </w:pPr>
    </w:p>
    <w:p w:rsidR="00206DD2" w:rsidRDefault="00206DD2" w:rsidP="00206DD2">
      <w:pPr>
        <w:spacing w:before="120" w:line="240" w:lineRule="auto"/>
        <w:ind w:left="-851" w:right="-851" w:firstLine="0"/>
        <w:rPr>
          <w:b/>
        </w:rPr>
      </w:pPr>
      <w:r>
        <w:t xml:space="preserve">      Программа одобрена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6DD2" w:rsidRDefault="00206DD2" w:rsidP="00206DD2">
      <w:pPr>
        <w:spacing w:after="120" w:line="240" w:lineRule="auto"/>
        <w:ind w:left="-851" w:right="-851" w:firstLine="0"/>
      </w:pPr>
      <w:r>
        <w:rPr>
          <w:b/>
        </w:rPr>
        <w:t>Заведующий кафедрой 402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Заведующий кафедрой 405</w:t>
      </w:r>
    </w:p>
    <w:p w:rsidR="00206DD2" w:rsidRDefault="00206DD2" w:rsidP="00206DD2">
      <w:pPr>
        <w:spacing w:line="240" w:lineRule="auto"/>
        <w:ind w:left="-851" w:right="-851" w:firstLine="0"/>
        <w:rPr>
          <w:i/>
        </w:rPr>
      </w:pPr>
      <w:r>
        <w:rPr>
          <w:i/>
        </w:rPr>
        <w:t>_______________________ __</w:t>
      </w:r>
      <w:r>
        <w:rPr>
          <w:i/>
        </w:rPr>
        <w:tab/>
        <w:t xml:space="preserve">                _____________________________</w:t>
      </w: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  <w:rPr>
          <w:i/>
        </w:rPr>
      </w:pPr>
      <w:r>
        <w:t>«___»_________________200  г.</w:t>
      </w:r>
      <w:r>
        <w:tab/>
      </w:r>
      <w:r>
        <w:tab/>
        <w:t xml:space="preserve">  «___»_________________200  г.</w:t>
      </w:r>
    </w:p>
    <w:p w:rsidR="00206DD2" w:rsidRDefault="00206DD2" w:rsidP="00206DD2">
      <w:pPr>
        <w:spacing w:line="240" w:lineRule="auto"/>
        <w:ind w:left="-851" w:right="-851" w:firstLine="0"/>
        <w:rPr>
          <w:i/>
        </w:rPr>
      </w:pPr>
    </w:p>
    <w:p w:rsidR="00206DD2" w:rsidRDefault="00206DD2" w:rsidP="00206DD2">
      <w:pPr>
        <w:spacing w:line="240" w:lineRule="auto"/>
        <w:ind w:left="-851" w:right="-851" w:firstLine="0"/>
        <w:rPr>
          <w:b/>
        </w:rPr>
      </w:pP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  <w:rPr>
          <w:i/>
        </w:rPr>
      </w:pPr>
    </w:p>
    <w:p w:rsidR="00206DD2" w:rsidRDefault="00206DD2" w:rsidP="00206DD2">
      <w:pPr>
        <w:spacing w:line="240" w:lineRule="auto"/>
        <w:ind w:left="-851" w:right="-851" w:firstLine="0"/>
        <w:rPr>
          <w:b/>
        </w:rPr>
      </w:pPr>
    </w:p>
    <w:p w:rsidR="00206DD2" w:rsidRDefault="00206DD2" w:rsidP="00206DD2">
      <w:pPr>
        <w:spacing w:line="240" w:lineRule="auto"/>
        <w:ind w:left="-851" w:right="-851" w:firstLine="0"/>
        <w:rPr>
          <w:b/>
        </w:rPr>
      </w:pPr>
    </w:p>
    <w:p w:rsidR="00206DD2" w:rsidRDefault="00206DD2" w:rsidP="00206DD2">
      <w:pPr>
        <w:spacing w:line="240" w:lineRule="auto"/>
        <w:ind w:left="-851" w:right="-851" w:firstLine="0"/>
      </w:pPr>
      <w:r>
        <w:rPr>
          <w:b/>
        </w:rPr>
        <w:t>Декан выпускающего факультета</w:t>
      </w:r>
      <w:r>
        <w:t xml:space="preserve">  </w:t>
      </w:r>
      <w:r>
        <w:rPr>
          <w:b/>
        </w:rPr>
        <w:t>4</w:t>
      </w: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 w:firstLine="0"/>
      </w:pPr>
      <w:r>
        <w:t>«___»_________________200  г.</w:t>
      </w:r>
    </w:p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before="120" w:after="120" w:line="240" w:lineRule="auto"/>
        <w:ind w:left="-851" w:right="-851" w:firstLine="0"/>
        <w:jc w:val="center"/>
        <w:rPr>
          <w:b/>
          <w:sz w:val="28"/>
        </w:rPr>
      </w:pPr>
      <w:r>
        <w:rPr>
          <w:sz w:val="28"/>
        </w:rPr>
        <w:t>График изучения дисциплины</w:t>
      </w:r>
    </w:p>
    <w:tbl>
      <w:tblPr>
        <w:tblW w:w="9923" w:type="dxa"/>
        <w:tblInd w:w="-10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42"/>
        <w:gridCol w:w="490"/>
        <w:gridCol w:w="1059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20"/>
      </w:tblGrid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Фа-</w:t>
            </w:r>
            <w:r>
              <w:rPr>
                <w:sz w:val="20"/>
              </w:rPr>
              <w:br/>
              <w:t>куль-</w:t>
            </w:r>
          </w:p>
        </w:tc>
        <w:tc>
          <w:tcPr>
            <w:tcW w:w="490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Се-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1059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Вид</w:t>
            </w:r>
          </w:p>
        </w:tc>
        <w:tc>
          <w:tcPr>
            <w:tcW w:w="7732" w:type="dxa"/>
            <w:gridSpan w:val="17"/>
            <w:tcBorders>
              <w:left w:val="nil"/>
            </w:tcBorders>
          </w:tcPr>
          <w:p w:rsidR="00206DD2" w:rsidRDefault="00206DD2" w:rsidP="00963234">
            <w:pPr>
              <w:spacing w:before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 по неделям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тет</w:t>
            </w:r>
            <w:proofErr w:type="spellEnd"/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</w:tcBorders>
          </w:tcPr>
          <w:p w:rsidR="00206DD2" w:rsidRDefault="00206DD2" w:rsidP="00963234">
            <w:pPr>
              <w:spacing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занятий</w:t>
            </w:r>
          </w:p>
        </w:tc>
        <w:tc>
          <w:tcPr>
            <w:tcW w:w="457" w:type="dxa"/>
            <w:tcBorders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20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457" w:type="dxa"/>
            <w:tcBorders>
              <w:top w:val="nil"/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0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59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ЛР</w:t>
            </w:r>
          </w:p>
        </w:tc>
        <w:tc>
          <w:tcPr>
            <w:tcW w:w="457" w:type="dxa"/>
            <w:tcBorders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20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ПЗ, сем.</w:t>
            </w:r>
          </w:p>
        </w:tc>
        <w:tc>
          <w:tcPr>
            <w:tcW w:w="457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КП, КР, РР, ГР, РЕФ</w:t>
            </w:r>
          </w:p>
        </w:tc>
        <w:tc>
          <w:tcPr>
            <w:tcW w:w="457" w:type="dxa"/>
            <w:tcBorders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457" w:type="dxa"/>
            <w:tcBorders>
              <w:top w:val="nil"/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ЛР</w:t>
            </w:r>
          </w:p>
        </w:tc>
        <w:tc>
          <w:tcPr>
            <w:tcW w:w="457" w:type="dxa"/>
            <w:tcBorders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top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ПЗ, сем.</w:t>
            </w:r>
          </w:p>
        </w:tc>
        <w:tc>
          <w:tcPr>
            <w:tcW w:w="457" w:type="dxa"/>
            <w:tcBorders>
              <w:left w:val="nil"/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  <w:tcBorders>
              <w:bottom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  <w:tr w:rsidR="00206DD2">
        <w:tblPrEx>
          <w:tblCellMar>
            <w:top w:w="0" w:type="dxa"/>
            <w:bottom w:w="0" w:type="dxa"/>
          </w:tblCellMar>
        </w:tblPrEx>
        <w:tc>
          <w:tcPr>
            <w:tcW w:w="642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1059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  <w:r>
              <w:rPr>
                <w:sz w:val="20"/>
              </w:rPr>
              <w:t>КП, КР, РР, ГР, РЕФ</w:t>
            </w:r>
          </w:p>
        </w:tc>
        <w:tc>
          <w:tcPr>
            <w:tcW w:w="457" w:type="dxa"/>
            <w:tcBorders>
              <w:left w:val="nil"/>
            </w:tcBorders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57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  <w:tc>
          <w:tcPr>
            <w:tcW w:w="420" w:type="dxa"/>
          </w:tcPr>
          <w:p w:rsidR="00206DD2" w:rsidRDefault="00206DD2" w:rsidP="00963234">
            <w:pPr>
              <w:spacing w:before="120" w:after="120" w:line="240" w:lineRule="auto"/>
              <w:ind w:left="-851" w:right="-851" w:firstLine="0"/>
              <w:jc w:val="center"/>
              <w:rPr>
                <w:sz w:val="20"/>
              </w:rPr>
            </w:pPr>
          </w:p>
        </w:tc>
      </w:tr>
    </w:tbl>
    <w:p w:rsidR="00206DD2" w:rsidRDefault="00206DD2" w:rsidP="00206DD2">
      <w:pPr>
        <w:spacing w:line="240" w:lineRule="auto"/>
        <w:ind w:left="-851" w:right="-851" w:firstLine="0"/>
      </w:pPr>
    </w:p>
    <w:p w:rsidR="00206DD2" w:rsidRDefault="00206DD2" w:rsidP="00206DD2">
      <w:pPr>
        <w:spacing w:line="240" w:lineRule="auto"/>
        <w:ind w:left="-851" w:right="-851"/>
      </w:pPr>
    </w:p>
    <w:p w:rsidR="00206DD2" w:rsidRDefault="00206DD2" w:rsidP="00206DD2">
      <w:pPr>
        <w:spacing w:line="240" w:lineRule="auto"/>
        <w:ind w:left="-851" w:right="-851"/>
      </w:pPr>
    </w:p>
    <w:p w:rsidR="00206DD2" w:rsidRDefault="00206DD2" w:rsidP="00206DD2">
      <w:pPr>
        <w:spacing w:line="240" w:lineRule="auto"/>
        <w:ind w:left="-851" w:right="-851"/>
      </w:pPr>
    </w:p>
    <w:p w:rsidR="00206DD2" w:rsidRDefault="00206DD2" w:rsidP="00206DD2">
      <w:pPr>
        <w:pStyle w:val="1"/>
        <w:spacing w:line="240" w:lineRule="auto"/>
        <w:ind w:left="-851" w:right="-851"/>
      </w:pPr>
      <w:r>
        <w:lastRenderedPageBreak/>
        <w:t>Раздел 1. Цели и задачи изучения дисциплины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Цель курса - изучение основ квантовой теории взаимодействия излучения с веществом. </w:t>
      </w:r>
      <w:r w:rsidR="00515D99">
        <w:t xml:space="preserve">В задачу </w:t>
      </w:r>
      <w:r w:rsidRPr="006C14F3">
        <w:t xml:space="preserve">курса </w:t>
      </w:r>
      <w:r w:rsidR="00515D99">
        <w:t>входит формирование</w:t>
      </w:r>
      <w:r w:rsidRPr="006C14F3">
        <w:t xml:space="preserve"> у студента современно</w:t>
      </w:r>
      <w:r w:rsidR="003866A6">
        <w:t>го</w:t>
      </w:r>
      <w:r w:rsidRPr="006C14F3">
        <w:t xml:space="preserve"> представлени</w:t>
      </w:r>
      <w:r w:rsidR="003866A6">
        <w:t>я</w:t>
      </w:r>
      <w:r w:rsidRPr="006C14F3">
        <w:t xml:space="preserve"> о фотонной структуре электромагнитного поля, об элементарных квантовых актах однофотонного и многофотонного взаимодействия поля с веществом и их конкретном проявлении при преобразовании, усилении и генерации когерентного электромагнитного излучения в квантовых усилителях и генераторах радио- и оптического диапазонов длин волн. Рассмотрение взаимодействия двухуровневой среды с резонансным ЭМ полем и метод</w:t>
      </w:r>
      <w:r w:rsidR="00487CB8">
        <w:t>ов</w:t>
      </w:r>
      <w:r w:rsidRPr="006C14F3">
        <w:t xml:space="preserve"> создания инверсной разности заселенностей позволяют сформировать у студента концептуальное понимание механизмов создания и функционирования квантовы</w:t>
      </w:r>
      <w:r w:rsidR="003866A6">
        <w:t>х</w:t>
      </w:r>
      <w:r w:rsidRPr="006C14F3">
        <w:t xml:space="preserve"> усилителей и генераторов.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>Для освоения спецкурса необходимы знания из математической физики, линейной алгебры, квантовой механики. В результате усвоения курса студент приобретает фундаментальные знания о принципах взаимодействия квантового поля с квантовой системой, знакомится с современным математическим формализмом описания взаимодействий, приобретает практические навыки работы с оптическими квантовыми генераторами.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>В результате изучения дисциплины студент должен знать: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- квантовую теорию излучения и поглощения электромагнитных волн веществом; 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- основные элементарные квантовые процессы с участием фотонов; 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- квантовую теорию релаксации; 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- основные механизмы уширения спектральных линий; 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 xml:space="preserve">- различные методы создания инверсной населенности в среде; </w:t>
      </w:r>
    </w:p>
    <w:p w:rsidR="00206DD2" w:rsidRPr="006C14F3" w:rsidRDefault="00206DD2" w:rsidP="009F2CD7">
      <w:pPr>
        <w:spacing w:line="240" w:lineRule="auto"/>
        <w:ind w:left="-851" w:right="-851"/>
      </w:pPr>
      <w:r w:rsidRPr="006C14F3">
        <w:t>- физические принципы функционирования и основные характеристики квантовых усилителей и генераторов</w:t>
      </w:r>
      <w:r w:rsidR="003866A6">
        <w:t xml:space="preserve"> и методы управления параметрами излучения.</w:t>
      </w:r>
      <w:r w:rsidRPr="006C14F3">
        <w:t xml:space="preserve">  </w:t>
      </w:r>
    </w:p>
    <w:p w:rsidR="00206DD2" w:rsidRDefault="00206DD2" w:rsidP="00206DD2">
      <w:pPr>
        <w:spacing w:line="240" w:lineRule="auto"/>
        <w:ind w:left="-851" w:right="-851"/>
      </w:pPr>
    </w:p>
    <w:p w:rsidR="00206DD2" w:rsidRDefault="00206DD2" w:rsidP="00206DD2">
      <w:pPr>
        <w:pStyle w:val="1"/>
        <w:spacing w:line="240" w:lineRule="auto"/>
        <w:ind w:left="-851" w:right="-851"/>
      </w:pPr>
      <w:r>
        <w:t>Раздел 2. Содержание дисциплины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 xml:space="preserve">I. Введение. </w:t>
      </w:r>
      <w:r w:rsidRPr="006C14F3">
        <w:t>Предмет и историческая справка развития квантовой радиофизики. Квантовые усилители и генераторы СВЧ и оптического диапазона частот. Роль квантовой радиофизики в разработке новейшей техники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II. КВАНТОВАЯ ТЕОРИЯ СВОБОДНОГО ЭЛЕКТРОМАГНИТНОГО ПОЛЯ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Постановка задачи. Идея квантования.</w:t>
      </w:r>
      <w:r w:rsidRPr="006C14F3">
        <w:rPr>
          <w:b/>
          <w:bCs/>
          <w:u w:val="single"/>
        </w:rPr>
        <w:t xml:space="preserve">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Основные постулаты и математический формализм квантовой теории. </w:t>
      </w:r>
      <w:r w:rsidRPr="006C14F3">
        <w:t xml:space="preserve">Матричное представление операторов. Операторная алгебра. Унитарные, сопряженные и эрмитовы операторы. Определение коммутирующих операторов. Коммутирующие операторы как операторы с общим набором волновых функций. Нормировка волновых функций.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Основы квантовой статистики. </w:t>
      </w:r>
      <w:r w:rsidRPr="006C14F3">
        <w:t xml:space="preserve">Фермионы и бозоны. Принцип Паули. Статистический вес.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Квантовая теория свободного электромагнитного поля.</w:t>
      </w:r>
      <w:r w:rsidRPr="006C14F3">
        <w:t xml:space="preserve"> Гармонический осциллятор (квантовый и классический) Собственные состояния и вектора Операторы рождения и уничтожения частиц и их алгебраические свойства. Спектр и базисная система оператора числа частиц. Операторы физических величин (вектор потенциала, напряженностей электрического и магнитного поля и энергии) для электромагнитных полей. Квантование свободного электромагнитного поля. Энергетический спектр и стационарные состояния свободного электромагнитного поля. Разложение электромагнитного поля по свободным типам колебаний. Понятие электромагнитного вакуума. Его характерные свойства.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Понятие фотона</w:t>
      </w:r>
      <w:r w:rsidRPr="006C14F3">
        <w:t xml:space="preserve">. Свойства фотона. Операторы рождения и уничтожения для фотонов.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III. КВАНТОВАЯ ТЕОРИЯ ВЗАИМОДЕЙСТВИЯ ЭЛЕКТРОМАГНИТНОГО ПОЛЯ С ВЕЩЕСТВОМ. РЕЗОНАНСНОЕ ВЗАИМОДЕЙСТВИЕ ДВУХУРОВНЕВОЙ СРЕДЫ С ЭЛЕКТРОМАГНИТНЫМ ПОЛЕМ.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lastRenderedPageBreak/>
        <w:t>Поле как совокупность квантовых гармонических осцилляторов</w:t>
      </w:r>
      <w:r w:rsidRPr="006C14F3">
        <w:t xml:space="preserve">. Волновая функция поля. Математический аппарат вторичного квантования.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Оператор Гамильтона системы заряженных частиц и электромагнитного поля</w:t>
      </w:r>
      <w:r w:rsidRPr="006C14F3">
        <w:t xml:space="preserve">. Оператор энергии взаимодействия электромагнитного поля с веществом. Однофотонные и </w:t>
      </w:r>
      <w:proofErr w:type="spellStart"/>
      <w:r w:rsidRPr="006C14F3">
        <w:t>дву</w:t>
      </w:r>
      <w:r w:rsidR="00C20C9B">
        <w:t>х</w:t>
      </w:r>
      <w:r w:rsidRPr="006C14F3">
        <w:t>фотонные</w:t>
      </w:r>
      <w:proofErr w:type="spellEnd"/>
      <w:r w:rsidRPr="006C14F3">
        <w:t xml:space="preserve"> переходы в первом порядке теории возмущений. Матричные элементы оператора энергии взаимодействия поля с веществом для процессов однофотонного излучения и поглощения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Спонтанное и индуцированное излучение фотона.</w:t>
      </w:r>
      <w:r w:rsidRPr="006C14F3">
        <w:t xml:space="preserve"> Свойства индуцированного и спонтанного излучения. Вероятность однофотонного поглощения.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Вероятности излучения и поглощения</w:t>
      </w:r>
      <w:r w:rsidRPr="006C14F3">
        <w:t xml:space="preserve"> в </w:t>
      </w:r>
      <w:proofErr w:type="spellStart"/>
      <w:r w:rsidRPr="006C14F3">
        <w:t>мультипольном</w:t>
      </w:r>
      <w:proofErr w:type="spellEnd"/>
      <w:r w:rsidRPr="006C14F3">
        <w:t xml:space="preserve"> приближении. Соотношение между вероятностями индуцированного и спонтанного процессов. </w:t>
      </w:r>
      <w:proofErr w:type="spellStart"/>
      <w:r w:rsidRPr="006C14F3">
        <w:t>Электродипольное</w:t>
      </w:r>
      <w:proofErr w:type="spellEnd"/>
      <w:r w:rsidRPr="006C14F3">
        <w:t xml:space="preserve">, </w:t>
      </w:r>
      <w:proofErr w:type="spellStart"/>
      <w:r w:rsidRPr="006C14F3">
        <w:t>магнитодипольное</w:t>
      </w:r>
      <w:proofErr w:type="spellEnd"/>
      <w:r w:rsidRPr="006C14F3">
        <w:t xml:space="preserve"> и квадрупольное излучение (поглощение).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Уравнения для двухуровневой среды</w:t>
      </w:r>
      <w:r w:rsidRPr="006C14F3">
        <w:t xml:space="preserve">, взаимодействующей с классическим электромагнитным полем. Стационарные решения уравнений двухуровневой среды, взаимодействующей с резонансным полем. Эффекты насыщения и просветления среды в сильном электромагнитном поле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IV.МЕХАНИЗМЫ УШИРЕНИЯ СПЕКТРАЛЬНЫХ ЛИНИЙ. РЕЛАКСАЦИЯ</w:t>
      </w:r>
      <w:r w:rsidRPr="006C14F3">
        <w:t>.</w:t>
      </w:r>
    </w:p>
    <w:p w:rsidR="00651598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Понятие когерентности излучения.</w:t>
      </w:r>
      <w:r w:rsidRPr="006C14F3">
        <w:t xml:space="preserve"> Когерентность световых волн (временная и пространственная). Когерентность второго порядка. Понятие ансамбля частиц. Спектральный контур линии Соотношение неопределенностей энергия-время и естественная ширина линии излучения.</w:t>
      </w:r>
      <w:r w:rsidRPr="006C14F3">
        <w:rPr>
          <w:b/>
          <w:bCs/>
        </w:rPr>
        <w:t xml:space="preserve"> </w:t>
      </w:r>
      <w:r w:rsidRPr="006C14F3">
        <w:t>Естественное, допплеровское и</w:t>
      </w:r>
      <w:r w:rsidR="00C20C9B">
        <w:t xml:space="preserve"> </w:t>
      </w:r>
      <w:proofErr w:type="spellStart"/>
      <w:r w:rsidR="00C20C9B">
        <w:t>штарковское</w:t>
      </w:r>
      <w:proofErr w:type="spellEnd"/>
      <w:r w:rsidRPr="006C14F3">
        <w:t xml:space="preserve"> </w:t>
      </w:r>
      <w:r w:rsidR="00C20C9B">
        <w:t>(</w:t>
      </w:r>
      <w:r w:rsidRPr="006C14F3">
        <w:t>ударное</w:t>
      </w:r>
      <w:r w:rsidR="00C20C9B">
        <w:t>)</w:t>
      </w:r>
      <w:r w:rsidRPr="006C14F3">
        <w:t xml:space="preserve"> уширение. Физические механизмы однородного и неоднородного уширения. Оценки величин неоднородного уширения линий в различных средах.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 xml:space="preserve">Релаксация. </w:t>
      </w:r>
      <w:r w:rsidRPr="006C14F3">
        <w:t>Релаксационные процессы в различных физических системах</w:t>
      </w:r>
      <w:r w:rsidR="00C20C9B">
        <w:t>.</w:t>
      </w:r>
      <w:r w:rsidRPr="006C14F3">
        <w:t xml:space="preserve"> Продольное и поперечное времена релаксации и их физический смысл. Оценки продольного и поперечного времен релаксации для различных сред.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VI.МЕТОДЫ СОЗДАНИЯ ИНВЕРСНОЙ РАЗНОСТИ НАСЕЛЕННОСТЕЙ</w:t>
      </w:r>
      <w:r w:rsidRPr="006C14F3">
        <w:t>.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Физика явления</w:t>
      </w:r>
      <w:r w:rsidRPr="006C14F3">
        <w:t xml:space="preserve"> Уравнение переноса излучения в усиливающей среде. Коэффициент и показатель усиления. Инверсия населенностей. Понятие отрицательной температуры.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Основные методы создания инверсии в средах. Метод оптической накачки</w:t>
      </w:r>
      <w:r w:rsidRPr="006C14F3">
        <w:t xml:space="preserve">. Трехуровневые системы. Представление 3-х уровневой системы. Преимущества четырехуровневых систем.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Электрический разряд</w:t>
      </w:r>
      <w:r w:rsidRPr="006C14F3">
        <w:t xml:space="preserve"> Создание инверсной разности населенностей в газах с помощью газового разряда. Возбуждение атомов при столкновении с электронами. Вероятность возбуждения атома налетающим электроном. Неупругие соударения атомов. Перенос энергии при неупругом соударении атомов и молекул.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Химический способ.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Использование </w:t>
      </w:r>
      <w:proofErr w:type="spellStart"/>
      <w:r w:rsidRPr="006C14F3">
        <w:rPr>
          <w:b/>
          <w:bCs/>
        </w:rPr>
        <w:t>р-п</w:t>
      </w:r>
      <w:proofErr w:type="spellEnd"/>
      <w:r w:rsidRPr="006C14F3">
        <w:rPr>
          <w:b/>
          <w:bCs/>
        </w:rPr>
        <w:t xml:space="preserve"> перехода в полупроводниках.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Газодинамический</w:t>
      </w:r>
      <w:r w:rsidRPr="006C14F3">
        <w:t xml:space="preserve"> </w:t>
      </w:r>
      <w:r w:rsidRPr="006C14F3">
        <w:rPr>
          <w:b/>
          <w:bCs/>
        </w:rPr>
        <w:t>метод</w:t>
      </w:r>
      <w:r w:rsidRPr="006C14F3">
        <w:t xml:space="preserve">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VII. КВАНТОВЫЕ УСИЛИТЕЛИ И ГЕНЕРАТОРЫ</w:t>
      </w:r>
      <w:r w:rsidRPr="006C14F3">
        <w:t>.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Физика лазеров и математический формализм</w:t>
      </w:r>
      <w:r w:rsidRPr="006C14F3">
        <w:t xml:space="preserve">. Уравнение переноса излучения в усиливающей среде. Коэффициент и показатель усиления. Оценки величины показателя усиления для различных сред.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Параметры лазерных систем. Внешние лазерные параметры</w:t>
      </w:r>
      <w:r w:rsidRPr="006C14F3">
        <w:t>. Мощность излучения, распределение мощности излучения внутри пучка, энергия излучения,</w:t>
      </w:r>
      <w:r w:rsidR="00BC3482">
        <w:t xml:space="preserve"> </w:t>
      </w:r>
      <w:r w:rsidRPr="006C14F3">
        <w:t xml:space="preserve">угловая расходимость и линейный размер пучка, поляризация. Методы повышения мощности генерации лазеров. Метод модулированной добротности. Метод синхронизации мод в лазерах. Плотность потока в ближней и дальней зонах.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Внутренние лазерные параметры</w:t>
      </w:r>
      <w:r w:rsidRPr="006C14F3">
        <w:t xml:space="preserve">. Спектр мод резонатора. Типы открытых резонаторов. Поля в открытых резонаторах. Принципы расчета оптического резонатора. </w:t>
      </w:r>
      <w:r w:rsidRPr="006C14F3">
        <w:lastRenderedPageBreak/>
        <w:t xml:space="preserve">Конфокальный резонатор. Дискретные частоты внутри спектральной ширины линии излучения. Ширина полосы отдельной моды резонатора. Относительные и абсолютные значения частот. Стабильность, ее пределы. </w:t>
      </w:r>
      <w:proofErr w:type="spellStart"/>
      <w:r w:rsidRPr="006C14F3">
        <w:t>Воспроизводимость</w:t>
      </w:r>
      <w:proofErr w:type="spellEnd"/>
      <w:r w:rsidRPr="006C14F3">
        <w:t xml:space="preserve"> частоты. Усиление. Параметры,</w:t>
      </w:r>
      <w:r w:rsidR="00BC3482">
        <w:t xml:space="preserve"> </w:t>
      </w:r>
      <w:r w:rsidRPr="006C14F3">
        <w:t xml:space="preserve">определяющие существование усиления. Потери в рабочем веществе, в оптическом резонаторе. Шумы. Внутренние и внешние источники.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Стационарный и импульсный режимы</w:t>
      </w:r>
      <w:r w:rsidRPr="006C14F3">
        <w:t xml:space="preserve">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Способы управления параметрами лазеров. </w:t>
      </w:r>
      <w:r w:rsidRPr="006C14F3">
        <w:t xml:space="preserve">Управление пространственным распределением, амплитудной и временной характеристиками, перестройкой частоты. Применение эффекта насыщения для управления параметрами лазерного излучения. </w:t>
      </w:r>
    </w:p>
    <w:p w:rsidR="00BC3482" w:rsidRPr="006C14F3" w:rsidRDefault="00651598" w:rsidP="00BC3482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Рассмотрение конкретных лазеров. </w:t>
      </w:r>
      <w:r w:rsidR="00BC3482" w:rsidRPr="006C14F3">
        <w:rPr>
          <w:b/>
          <w:bCs/>
        </w:rPr>
        <w:t xml:space="preserve">Атомные лазеры. </w:t>
      </w:r>
      <w:r w:rsidR="00BC3482" w:rsidRPr="006C14F3">
        <w:t xml:space="preserve">Строение атома. Атомные </w:t>
      </w:r>
      <w:proofErr w:type="spellStart"/>
      <w:r w:rsidR="00BC3482" w:rsidRPr="006C14F3">
        <w:t>орбитали</w:t>
      </w:r>
      <w:proofErr w:type="spellEnd"/>
      <w:r w:rsidR="00BC3482" w:rsidRPr="006C14F3">
        <w:t xml:space="preserve">. Квантовые числа электрона. Сложение векторных моментов в атоме. Типы связей. Электронные конфигурации атомов. Идентификация уровней. Гелий-неоновый лазер. Состав активной среды. Механизмы возбуждения Лазер на аргоне. Состав активной среды. Механизмы возбуждения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Твердотельные лазеры. </w:t>
      </w:r>
      <w:r w:rsidRPr="006C14F3">
        <w:t xml:space="preserve">Активная среда, способ создания инверсной заселенности, принципиальные особенности. Требования к лазерному веществу твердотельных лазеров. </w:t>
      </w:r>
      <w:r w:rsidRPr="006C14F3">
        <w:rPr>
          <w:b/>
          <w:bCs/>
        </w:rPr>
        <w:t>Лазер на стекле с неодимом. Лазер на рубине.</w:t>
      </w:r>
      <w:r w:rsidRPr="006C14F3">
        <w:t xml:space="preserve"> Строение и физические свойства рубина. Схема уровней и переходы. Спектры поглощения и люминесценции рубина. Конструкция и принципы работы. Энергетические и временные характеристики излучения.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>Молекулярные лазеры</w:t>
      </w:r>
      <w:r w:rsidRPr="006C14F3">
        <w:t xml:space="preserve">. Основные типы движений в молекулах. Электронные, колебательные и вращательные уровни. Идентификация уровней Оптические переходы в молекулах. Разрешенные и запрещенные переходы. Вероятность переходов. </w:t>
      </w:r>
      <w:r w:rsidRPr="006C14F3">
        <w:rPr>
          <w:b/>
          <w:bCs/>
        </w:rPr>
        <w:t>Лазер на углекислом газе.</w:t>
      </w:r>
      <w:r w:rsidRPr="006C14F3">
        <w:t xml:space="preserve"> Состав рабочей смеси, роль каждой компоненты. Технические решения и особенности конструкций СО</w:t>
      </w:r>
      <w:r w:rsidR="0054653E">
        <w:rPr>
          <w:vertAlign w:val="subscript"/>
        </w:rPr>
        <w:t>2</w:t>
      </w:r>
      <w:r w:rsidRPr="006C14F3">
        <w:t xml:space="preserve"> лазеров (продольная, поперечная прокачка, волноводные, отпаянные, газодинамические лазеры). </w:t>
      </w:r>
      <w:r w:rsidRPr="006C14F3">
        <w:rPr>
          <w:b/>
          <w:bCs/>
        </w:rPr>
        <w:t>Лазер на оксиде углерода</w:t>
      </w:r>
      <w:r w:rsidRPr="006C14F3">
        <w:t xml:space="preserve"> как пример ангармонической накачки и каскадного излучения.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proofErr w:type="spellStart"/>
      <w:r w:rsidRPr="006C14F3">
        <w:rPr>
          <w:b/>
          <w:bCs/>
        </w:rPr>
        <w:t>Эксимерные</w:t>
      </w:r>
      <w:proofErr w:type="spellEnd"/>
      <w:r w:rsidRPr="006C14F3">
        <w:rPr>
          <w:b/>
          <w:bCs/>
        </w:rPr>
        <w:t xml:space="preserve"> лазеры</w:t>
      </w:r>
      <w:r w:rsidRPr="006C14F3">
        <w:t xml:space="preserve"> Состав активной среды. Механизмы</w:t>
      </w:r>
      <w:r w:rsidRPr="006C14F3">
        <w:rPr>
          <w:b/>
          <w:bCs/>
        </w:rPr>
        <w:t xml:space="preserve"> </w:t>
      </w:r>
      <w:r w:rsidRPr="006C14F3">
        <w:t xml:space="preserve">возбуждения Кривые потенциальной энергии в верхних и нижних состояниях. Галогениды инертных газов. Состояние с переносом заряда.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Жидкостные лазеры. Лазеры на красителях. </w:t>
      </w:r>
      <w:r w:rsidRPr="006C14F3">
        <w:t>Состав активной среды. Механизмы</w:t>
      </w:r>
      <w:r w:rsidRPr="006C14F3">
        <w:rPr>
          <w:b/>
          <w:bCs/>
        </w:rPr>
        <w:t xml:space="preserve"> </w:t>
      </w:r>
      <w:r w:rsidRPr="006C14F3">
        <w:t xml:space="preserve">возбуждения. Энергетическая структура молекулы красителя. Синглет - триплетная конверсия. </w:t>
      </w:r>
    </w:p>
    <w:p w:rsidR="00651598" w:rsidRPr="006C14F3" w:rsidRDefault="00651598" w:rsidP="00651598">
      <w:pPr>
        <w:spacing w:line="240" w:lineRule="auto"/>
        <w:ind w:left="-851" w:right="-851"/>
        <w:rPr>
          <w:b/>
          <w:bCs/>
        </w:rPr>
      </w:pPr>
      <w:r w:rsidRPr="006C14F3">
        <w:rPr>
          <w:b/>
          <w:bCs/>
        </w:rPr>
        <w:t xml:space="preserve">Полупроводниковые лазеры. </w:t>
      </w:r>
      <w:r w:rsidRPr="006C14F3">
        <w:t xml:space="preserve">Зонная теория. Волновая функция Блоха. Уровни и </w:t>
      </w:r>
      <w:proofErr w:type="spellStart"/>
      <w:r w:rsidRPr="006C14F3">
        <w:t>квазиуровни</w:t>
      </w:r>
      <w:proofErr w:type="spellEnd"/>
      <w:r w:rsidRPr="006C14F3">
        <w:t xml:space="preserve"> Ферми. Гомо- и гетеропереходы. Энергетические состояния электронов в вырожденных полупроводниках. Усиление излучения в </w:t>
      </w:r>
      <w:proofErr w:type="spellStart"/>
      <w:r w:rsidRPr="006C14F3">
        <w:t>р-п</w:t>
      </w:r>
      <w:proofErr w:type="spellEnd"/>
      <w:r w:rsidRPr="006C14F3">
        <w:t xml:space="preserve"> переходе вырожденных полупроводников. Принцип действия и конструкция инжекционного лазера на </w:t>
      </w:r>
      <w:proofErr w:type="spellStart"/>
      <w:r w:rsidRPr="006C14F3">
        <w:t>р-п</w:t>
      </w:r>
      <w:proofErr w:type="spellEnd"/>
      <w:r w:rsidRPr="006C14F3">
        <w:t xml:space="preserve"> переходе . Принцип действия и устройство лазера на гетеропереходе. Пространственно-энергетические и спектральные характеристики излучения инжекционного лазера. Преимущества и недостатки полупроводниковых лазеров. </w:t>
      </w:r>
    </w:p>
    <w:p w:rsidR="00651598" w:rsidRPr="006C14F3" w:rsidRDefault="00651598" w:rsidP="00651598">
      <w:pPr>
        <w:spacing w:line="240" w:lineRule="auto"/>
        <w:ind w:left="-851" w:right="-851"/>
      </w:pPr>
      <w:r w:rsidRPr="006C14F3">
        <w:rPr>
          <w:b/>
          <w:bCs/>
        </w:rPr>
        <w:t>Применение лазеров</w:t>
      </w:r>
      <w:r w:rsidRPr="006C14F3">
        <w:t xml:space="preserve">. Применение квантовых усилителей в науке и технике. Квантовые стандарты времени и частоты. Лазерное охлаждение атомов и его использование в новых поколениях квантовых приборов. Электронный парамагнитный резонанс (ЭПР). Применение ЭПР в науке (физика, </w:t>
      </w:r>
      <w:proofErr w:type="spellStart"/>
      <w:r w:rsidRPr="006C14F3">
        <w:t>химия,биология</w:t>
      </w:r>
      <w:proofErr w:type="spellEnd"/>
      <w:r w:rsidRPr="006C14F3">
        <w:t xml:space="preserve">) и технике. Ядерный магнитный резонанс (ЯМР). Применение ЯМР в науке, технике и медицине. </w:t>
      </w:r>
    </w:p>
    <w:p w:rsidR="00206DD2" w:rsidRDefault="00206DD2" w:rsidP="00206DD2">
      <w:pPr>
        <w:pStyle w:val="a3"/>
        <w:spacing w:before="0" w:line="240" w:lineRule="auto"/>
        <w:ind w:left="-851" w:right="-851"/>
      </w:pPr>
    </w:p>
    <w:p w:rsidR="00206DD2" w:rsidRDefault="00206DD2" w:rsidP="00206DD2">
      <w:pPr>
        <w:pStyle w:val="a3"/>
        <w:spacing w:before="0" w:line="240" w:lineRule="auto"/>
        <w:ind w:left="-851" w:right="-851"/>
      </w:pPr>
    </w:p>
    <w:p w:rsidR="00206DD2" w:rsidRDefault="00206DD2" w:rsidP="00206DD2">
      <w:pPr>
        <w:pStyle w:val="a3"/>
        <w:spacing w:before="0" w:line="240" w:lineRule="auto"/>
        <w:ind w:left="-851" w:right="-851"/>
      </w:pPr>
      <w:r>
        <w:t>Перечень лабораторных работ</w:t>
      </w:r>
    </w:p>
    <w:p w:rsidR="00206DD2" w:rsidRDefault="00206DD2" w:rsidP="00206DD2">
      <w:pPr>
        <w:pStyle w:val="a3"/>
        <w:spacing w:before="0" w:line="240" w:lineRule="auto"/>
        <w:ind w:left="-851" w:right="-851"/>
      </w:pPr>
    </w:p>
    <w:p w:rsidR="00206DD2" w:rsidRDefault="00206DD2" w:rsidP="00206DD2">
      <w:pPr>
        <w:pStyle w:val="a3"/>
        <w:spacing w:before="0" w:line="240" w:lineRule="auto"/>
        <w:ind w:left="-851" w:right="-851"/>
      </w:pPr>
    </w:p>
    <w:p w:rsidR="00206DD2" w:rsidRDefault="00206DD2" w:rsidP="00206DD2">
      <w:pPr>
        <w:pStyle w:val="a3"/>
        <w:spacing w:before="0" w:line="240" w:lineRule="auto"/>
        <w:ind w:left="-851" w:right="-851"/>
        <w:rPr>
          <w:b/>
        </w:rPr>
      </w:pPr>
      <w:r>
        <w:rPr>
          <w:b/>
        </w:rPr>
        <w:t>Раздел 3. Учебно-методические материалы по дисциплине</w:t>
      </w:r>
    </w:p>
    <w:p w:rsidR="00102B12" w:rsidRDefault="00102B12" w:rsidP="00206DD2">
      <w:pPr>
        <w:pStyle w:val="a3"/>
        <w:spacing w:before="0" w:line="240" w:lineRule="auto"/>
        <w:ind w:left="-851" w:right="-851"/>
        <w:rPr>
          <w:b/>
        </w:rPr>
      </w:pPr>
    </w:p>
    <w:p w:rsidR="00101BC6" w:rsidRDefault="00101BC6" w:rsidP="00206DD2">
      <w:pPr>
        <w:pStyle w:val="a3"/>
        <w:spacing w:before="0" w:line="240" w:lineRule="auto"/>
        <w:ind w:left="-851" w:right="-851"/>
        <w:rPr>
          <w:b/>
        </w:rPr>
      </w:pPr>
      <w:r>
        <w:rPr>
          <w:b/>
        </w:rPr>
        <w:lastRenderedPageBreak/>
        <w:t>3.1</w:t>
      </w:r>
      <w:r w:rsidR="00D73DF4">
        <w:rPr>
          <w:b/>
        </w:rPr>
        <w:t>.1</w:t>
      </w:r>
      <w:r>
        <w:rPr>
          <w:b/>
        </w:rPr>
        <w:t xml:space="preserve"> Основная л</w:t>
      </w:r>
      <w:r w:rsidR="00102B12">
        <w:rPr>
          <w:b/>
        </w:rPr>
        <w:t>и</w:t>
      </w:r>
      <w:r>
        <w:rPr>
          <w:b/>
        </w:rPr>
        <w:t>тература</w:t>
      </w:r>
    </w:p>
    <w:p w:rsidR="00381F97" w:rsidRDefault="00381F97" w:rsidP="00102B12">
      <w:pPr>
        <w:numPr>
          <w:ilvl w:val="0"/>
          <w:numId w:val="12"/>
        </w:numPr>
        <w:spacing w:line="240" w:lineRule="auto"/>
        <w:ind w:left="714" w:hanging="357"/>
      </w:pPr>
      <w:r>
        <w:t>Соколов А.А., Лоскутов Ю.М., Тернов И.М. Квантовая механика. М.: "Просвещение", 1965. 638с.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ind w:left="714" w:hanging="357"/>
        <w:jc w:val="left"/>
      </w:pPr>
      <w:r w:rsidRPr="006C14F3">
        <w:t xml:space="preserve">В.В. Колпаков. Квантовая радиофизика. - Изд. ТГУ, Томск, 1984, 222с.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>А.</w:t>
      </w:r>
      <w:r w:rsidR="0054653E">
        <w:t xml:space="preserve"> </w:t>
      </w:r>
      <w:proofErr w:type="spellStart"/>
      <w:r w:rsidRPr="006C14F3">
        <w:t>Мессиа</w:t>
      </w:r>
      <w:proofErr w:type="spellEnd"/>
      <w:r w:rsidRPr="006C14F3">
        <w:t xml:space="preserve">. Квантовая механика.- М., Наука. ГРФМЛ, 1979, т.1 и Т.2.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>У.</w:t>
      </w:r>
      <w:r w:rsidR="0054653E">
        <w:t xml:space="preserve"> </w:t>
      </w:r>
      <w:proofErr w:type="spellStart"/>
      <w:r w:rsidRPr="006C14F3">
        <w:t>Флайгер</w:t>
      </w:r>
      <w:proofErr w:type="spellEnd"/>
      <w:r w:rsidRPr="006C14F3">
        <w:t xml:space="preserve">. Строение и динамика молекул. М.Мир, 1982,тт. 1, 2.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>В.М.</w:t>
      </w:r>
      <w:r w:rsidR="0054653E">
        <w:t xml:space="preserve"> </w:t>
      </w:r>
      <w:proofErr w:type="spellStart"/>
      <w:r w:rsidRPr="006C14F3">
        <w:t>Файн</w:t>
      </w:r>
      <w:proofErr w:type="spellEnd"/>
      <w:r w:rsidRPr="006C14F3">
        <w:t xml:space="preserve">, Я.И Ханин. Квантовая радиофизика. М., </w:t>
      </w:r>
      <w:proofErr w:type="spellStart"/>
      <w:r w:rsidRPr="006C14F3">
        <w:t>Сов.Радио</w:t>
      </w:r>
      <w:proofErr w:type="spellEnd"/>
      <w:r w:rsidRPr="006C14F3">
        <w:t xml:space="preserve">, 1965, тт. 1, 2.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proofErr w:type="spellStart"/>
      <w:r w:rsidRPr="006C14F3">
        <w:t>В.М.Файн</w:t>
      </w:r>
      <w:proofErr w:type="spellEnd"/>
      <w:r w:rsidRPr="006C14F3">
        <w:t xml:space="preserve">. Квантовая радиофизика. М., </w:t>
      </w:r>
      <w:proofErr w:type="spellStart"/>
      <w:r w:rsidRPr="006C14F3">
        <w:t>Сов.Радио</w:t>
      </w:r>
      <w:proofErr w:type="spellEnd"/>
      <w:r w:rsidRPr="006C14F3">
        <w:t xml:space="preserve">, 1972.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 xml:space="preserve">Р.Фейнман. Квантовая электродинамика. М., Мир,1964.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proofErr w:type="spellStart"/>
      <w:r w:rsidRPr="006C14F3">
        <w:t>Дж.Макомбер</w:t>
      </w:r>
      <w:proofErr w:type="spellEnd"/>
      <w:r w:rsidRPr="006C14F3">
        <w:t xml:space="preserve">. Динамика спектроскопических переходов М., Мир.,1979.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proofErr w:type="spellStart"/>
      <w:r w:rsidRPr="006C14F3">
        <w:t>У.Люиселл</w:t>
      </w:r>
      <w:proofErr w:type="spellEnd"/>
      <w:r w:rsidRPr="006C14F3">
        <w:t xml:space="preserve">. Излучение и шумы в квантовой электронике. Изд. Наука, ГРФМЛ, М., 1972. </w:t>
      </w:r>
    </w:p>
    <w:p w:rsidR="00101BC6" w:rsidRPr="006C14F3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 xml:space="preserve">А. Ярив. Квантовая электроника М. , Сов. Радио, 1980. </w:t>
      </w:r>
    </w:p>
    <w:p w:rsidR="00101BC6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proofErr w:type="spellStart"/>
      <w:r w:rsidRPr="006C14F3">
        <w:t>О.Звелто</w:t>
      </w:r>
      <w:proofErr w:type="spellEnd"/>
      <w:r w:rsidRPr="006C14F3">
        <w:t xml:space="preserve">. Принципы лазеров. М., Мир,1984. </w:t>
      </w:r>
    </w:p>
    <w:p w:rsidR="00206DD2" w:rsidRDefault="00101BC6" w:rsidP="00102B12">
      <w:pPr>
        <w:numPr>
          <w:ilvl w:val="0"/>
          <w:numId w:val="12"/>
        </w:numPr>
        <w:spacing w:before="100" w:beforeAutospacing="1" w:after="100" w:afterAutospacing="1" w:line="240" w:lineRule="auto"/>
        <w:jc w:val="left"/>
      </w:pPr>
      <w:r w:rsidRPr="006C14F3">
        <w:t xml:space="preserve">Я.И.Ханин. Основы динамики лазеров. </w:t>
      </w:r>
      <w:proofErr w:type="spellStart"/>
      <w:r w:rsidRPr="006C14F3">
        <w:t>М.,Наука</w:t>
      </w:r>
      <w:proofErr w:type="spellEnd"/>
      <w:r w:rsidRPr="006C14F3">
        <w:t>, Физматлит,1999.</w:t>
      </w:r>
    </w:p>
    <w:p w:rsidR="00206DD2" w:rsidRDefault="00206DD2" w:rsidP="00206DD2">
      <w:pPr>
        <w:spacing w:line="240" w:lineRule="auto"/>
        <w:ind w:left="-851" w:right="-851"/>
      </w:pPr>
    </w:p>
    <w:p w:rsidR="00381F97" w:rsidRDefault="00101BC6" w:rsidP="00381F97">
      <w:r w:rsidRPr="00D73DF4">
        <w:rPr>
          <w:b/>
        </w:rPr>
        <w:t>3</w:t>
      </w:r>
      <w:r w:rsidR="00D73DF4">
        <w:rPr>
          <w:b/>
        </w:rPr>
        <w:t>.1.2 Дополнительная литература</w:t>
      </w:r>
      <w:r w:rsidR="00381F97" w:rsidRPr="00381F97">
        <w:t xml:space="preserve"> </w:t>
      </w:r>
    </w:p>
    <w:p w:rsidR="00102B12" w:rsidRDefault="00381F97" w:rsidP="00102B12">
      <w:pPr>
        <w:numPr>
          <w:ilvl w:val="0"/>
          <w:numId w:val="11"/>
        </w:numPr>
        <w:spacing w:line="240" w:lineRule="auto"/>
        <w:ind w:left="0" w:firstLine="357"/>
      </w:pPr>
      <w:r>
        <w:t xml:space="preserve">Э. </w:t>
      </w:r>
      <w:proofErr w:type="spellStart"/>
      <w:r>
        <w:t>Вихман</w:t>
      </w:r>
      <w:proofErr w:type="spellEnd"/>
      <w:r>
        <w:t xml:space="preserve"> Квантовая физика. </w:t>
      </w:r>
      <w:proofErr w:type="spellStart"/>
      <w:r>
        <w:t>Берклеевский</w:t>
      </w:r>
      <w:proofErr w:type="spellEnd"/>
      <w:r>
        <w:t xml:space="preserve"> курс лекций.</w:t>
      </w:r>
    </w:p>
    <w:p w:rsidR="00381F97" w:rsidRDefault="00102B12" w:rsidP="00102B12">
      <w:pPr>
        <w:numPr>
          <w:ilvl w:val="0"/>
          <w:numId w:val="11"/>
        </w:numPr>
        <w:spacing w:line="240" w:lineRule="auto"/>
        <w:ind w:left="0" w:firstLine="357"/>
      </w:pPr>
      <w:r w:rsidRPr="00D0176D">
        <w:t xml:space="preserve">Ландау Л.Д., Лифшиц Е.М. Квантовая механика. Нерелятивистская теория. М.: </w:t>
      </w:r>
      <w:proofErr w:type="spellStart"/>
      <w:r w:rsidRPr="00D0176D">
        <w:t>Физматлит</w:t>
      </w:r>
      <w:proofErr w:type="spellEnd"/>
      <w:r w:rsidRPr="00D0176D">
        <w:t>, 2001. 752 с.</w:t>
      </w:r>
    </w:p>
    <w:p w:rsidR="00101BC6" w:rsidRPr="006C14F3" w:rsidRDefault="00101BC6" w:rsidP="00381F97">
      <w:pPr>
        <w:numPr>
          <w:ilvl w:val="0"/>
          <w:numId w:val="11"/>
        </w:numPr>
        <w:spacing w:before="100" w:beforeAutospacing="1" w:after="100" w:afterAutospacing="1" w:line="240" w:lineRule="auto"/>
        <w:jc w:val="left"/>
      </w:pPr>
      <w:r w:rsidRPr="006C14F3">
        <w:t xml:space="preserve">Квантовая оптика и квантовая радиофизика. Пер. под </w:t>
      </w:r>
      <w:proofErr w:type="spellStart"/>
      <w:r w:rsidRPr="006C14F3">
        <w:t>ред.О.В.Богданкевича</w:t>
      </w:r>
      <w:proofErr w:type="spellEnd"/>
      <w:r w:rsidRPr="006C14F3">
        <w:t xml:space="preserve"> и О.Н. Крохина, . М., Мир,1966. </w:t>
      </w:r>
    </w:p>
    <w:p w:rsidR="00101BC6" w:rsidRPr="006C14F3" w:rsidRDefault="00101BC6" w:rsidP="00381F97">
      <w:pPr>
        <w:numPr>
          <w:ilvl w:val="0"/>
          <w:numId w:val="11"/>
        </w:numPr>
        <w:spacing w:before="100" w:beforeAutospacing="1" w:after="100" w:afterAutospacing="1" w:line="240" w:lineRule="auto"/>
        <w:jc w:val="left"/>
      </w:pPr>
      <w:proofErr w:type="spellStart"/>
      <w:r w:rsidRPr="006C14F3">
        <w:t>Клышко</w:t>
      </w:r>
      <w:proofErr w:type="spellEnd"/>
      <w:r w:rsidRPr="006C14F3">
        <w:t xml:space="preserve"> Д.Н. Физические основы квантовой электроники. - М.: Наука. </w:t>
      </w:r>
      <w:proofErr w:type="spellStart"/>
      <w:r w:rsidRPr="006C14F3">
        <w:t>Гл.ред.физ.-мат.литературы</w:t>
      </w:r>
      <w:proofErr w:type="spellEnd"/>
      <w:r w:rsidRPr="006C14F3">
        <w:t xml:space="preserve">, 1986. </w:t>
      </w:r>
    </w:p>
    <w:p w:rsidR="0051023A" w:rsidRDefault="00101BC6" w:rsidP="00381F97">
      <w:pPr>
        <w:numPr>
          <w:ilvl w:val="0"/>
          <w:numId w:val="11"/>
        </w:numPr>
        <w:spacing w:before="100" w:beforeAutospacing="1" w:after="100" w:afterAutospacing="1" w:line="240" w:lineRule="auto"/>
        <w:jc w:val="left"/>
      </w:pPr>
      <w:r w:rsidRPr="006C14F3">
        <w:t xml:space="preserve">Н.Б. Делоне. </w:t>
      </w:r>
      <w:proofErr w:type="spellStart"/>
      <w:r w:rsidRPr="006C14F3">
        <w:t>Взаимодействиеи</w:t>
      </w:r>
      <w:proofErr w:type="spellEnd"/>
      <w:r w:rsidRPr="006C14F3">
        <w:t xml:space="preserve"> лазерного излучения с веществом. М.: Наука. </w:t>
      </w:r>
      <w:proofErr w:type="spellStart"/>
      <w:r w:rsidRPr="006C14F3">
        <w:t>Гл.ред.физ.-мат</w:t>
      </w:r>
      <w:proofErr w:type="spellEnd"/>
      <w:r w:rsidRPr="006C14F3">
        <w:t xml:space="preserve">. литературы, 1989. </w:t>
      </w:r>
    </w:p>
    <w:p w:rsidR="00D73DF4" w:rsidRDefault="00D73DF4" w:rsidP="00381F97">
      <w:pPr>
        <w:numPr>
          <w:ilvl w:val="0"/>
          <w:numId w:val="11"/>
        </w:numPr>
        <w:spacing w:before="100" w:beforeAutospacing="1" w:after="100" w:afterAutospacing="1" w:line="240" w:lineRule="auto"/>
        <w:jc w:val="left"/>
      </w:pPr>
      <w:r>
        <w:t>Карлов Н.В. Лекции по квантовой электронике. М.: Наука, 1983. 320 с.</w:t>
      </w:r>
    </w:p>
    <w:p w:rsidR="00D73DF4" w:rsidRDefault="00D73DF4" w:rsidP="00381F97">
      <w:pPr>
        <w:numPr>
          <w:ilvl w:val="0"/>
          <w:numId w:val="11"/>
        </w:numPr>
        <w:spacing w:line="240" w:lineRule="auto"/>
        <w:ind w:right="-86"/>
      </w:pPr>
      <w:r>
        <w:t xml:space="preserve">Ярив А. Введение в оптическую электронику. М.: </w:t>
      </w:r>
      <w:proofErr w:type="spellStart"/>
      <w:r>
        <w:t>Высш</w:t>
      </w:r>
      <w:proofErr w:type="spellEnd"/>
      <w:r>
        <w:t>. школа, 1983. 398 с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r>
        <w:t>Виноградова М.Б., Руденко О.В., Сухоруков А.П. Теория волн. М.: Наука, 1990. 432 с.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proofErr w:type="spellStart"/>
      <w:r>
        <w:t>Страховский</w:t>
      </w:r>
      <w:proofErr w:type="spellEnd"/>
      <w:r>
        <w:t xml:space="preserve"> Г.М., Успенский А.В. Основы квантовой электроники. М.: </w:t>
      </w:r>
      <w:proofErr w:type="spellStart"/>
      <w:r>
        <w:t>Высш</w:t>
      </w:r>
      <w:proofErr w:type="spellEnd"/>
      <w:r>
        <w:t>. школа, 1979. 303 с.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r>
        <w:t xml:space="preserve">Кугушев А.М., </w:t>
      </w:r>
      <w:proofErr w:type="spellStart"/>
      <w:r>
        <w:t>Голубева</w:t>
      </w:r>
      <w:proofErr w:type="spellEnd"/>
      <w:r>
        <w:t xml:space="preserve"> И.С. Основы радиоэлектроники. М.: Энергия, 1977. 400 с.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r>
        <w:t>Скотт Э. Волны в активных и нелинейных средах в приложении к элек</w:t>
      </w:r>
      <w:r>
        <w:softHyphen/>
        <w:t>т</w:t>
      </w:r>
      <w:r>
        <w:softHyphen/>
        <w:t>ро</w:t>
      </w:r>
      <w:r>
        <w:softHyphen/>
        <w:t>ни</w:t>
      </w:r>
      <w:r>
        <w:softHyphen/>
        <w:t>ке. М.: Сов. Радио, 1977. 386 с.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proofErr w:type="spellStart"/>
      <w:r>
        <w:t>Лоудон</w:t>
      </w:r>
      <w:proofErr w:type="spellEnd"/>
      <w:r>
        <w:t xml:space="preserve"> Р. Квантовая теория света. М.: Мир, 1976. 488 с.</w:t>
      </w:r>
    </w:p>
    <w:p w:rsidR="0051023A" w:rsidRDefault="00D73DF4" w:rsidP="00381F97">
      <w:pPr>
        <w:numPr>
          <w:ilvl w:val="0"/>
          <w:numId w:val="11"/>
        </w:numPr>
        <w:spacing w:line="240" w:lineRule="auto"/>
      </w:pPr>
      <w:r>
        <w:t>Смирнов В.А. Введение в оптическую радиоэлектронику. М.: Советское радио, 1973. 208 с.</w:t>
      </w:r>
    </w:p>
    <w:p w:rsidR="00D73DF4" w:rsidRDefault="00D73DF4" w:rsidP="0054653E">
      <w:pPr>
        <w:numPr>
          <w:ilvl w:val="0"/>
          <w:numId w:val="11"/>
        </w:numPr>
        <w:spacing w:line="240" w:lineRule="auto"/>
      </w:pPr>
      <w:proofErr w:type="spellStart"/>
      <w:r>
        <w:t>Пантел</w:t>
      </w:r>
      <w:proofErr w:type="spellEnd"/>
      <w:r>
        <w:t xml:space="preserve"> Р., </w:t>
      </w:r>
      <w:proofErr w:type="spellStart"/>
      <w:r>
        <w:t>Путхов</w:t>
      </w:r>
      <w:proofErr w:type="spellEnd"/>
      <w:r>
        <w:t xml:space="preserve"> Г. Основы квантовой электроники. М.: Мир, 1972. 384 с.</w:t>
      </w:r>
    </w:p>
    <w:p w:rsidR="0054653E" w:rsidRPr="006C14F3" w:rsidRDefault="0054653E" w:rsidP="0054653E">
      <w:pPr>
        <w:spacing w:line="240" w:lineRule="auto"/>
        <w:ind w:left="360" w:firstLine="0"/>
      </w:pPr>
    </w:p>
    <w:p w:rsidR="00206DD2" w:rsidRPr="00D73DF4" w:rsidRDefault="00206DD2" w:rsidP="00206DD2">
      <w:pPr>
        <w:pStyle w:val="a3"/>
        <w:spacing w:before="0" w:line="240" w:lineRule="auto"/>
        <w:ind w:left="-851" w:right="-851"/>
        <w:rPr>
          <w:b/>
        </w:rPr>
      </w:pPr>
      <w:r w:rsidRPr="00D73DF4">
        <w:rPr>
          <w:b/>
        </w:rPr>
        <w:t>3.2 Технические и другие средства обучения</w:t>
      </w:r>
    </w:p>
    <w:p w:rsidR="00206DD2" w:rsidRDefault="00206DD2" w:rsidP="00206DD2">
      <w:pPr>
        <w:spacing w:line="240" w:lineRule="auto"/>
        <w:ind w:left="-851" w:right="-851"/>
      </w:pPr>
      <w:r>
        <w:t xml:space="preserve">1. </w:t>
      </w:r>
    </w:p>
    <w:p w:rsidR="00206DD2" w:rsidRDefault="00206DD2" w:rsidP="00206DD2">
      <w:pPr>
        <w:spacing w:line="240" w:lineRule="auto"/>
        <w:ind w:left="-851" w:right="-851"/>
      </w:pPr>
      <w:r>
        <w:t xml:space="preserve">5.  Лабораторные стенды для исследования оптических квантовых генераторов (квантовый оптический генератор, источник питания, дифракционная решетка, поляризатор) </w:t>
      </w:r>
    </w:p>
    <w:p w:rsidR="00206DD2" w:rsidRDefault="00206DD2" w:rsidP="00206DD2">
      <w:pPr>
        <w:pStyle w:val="a3"/>
        <w:spacing w:before="0" w:line="240" w:lineRule="auto"/>
        <w:ind w:left="-851" w:right="-851"/>
      </w:pP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0"/>
          <w:szCs w:val="28"/>
        </w:rPr>
      </w:pPr>
      <w:r w:rsidRPr="00D0176D">
        <w:rPr>
          <w:b/>
          <w:sz w:val="20"/>
          <w:szCs w:val="28"/>
        </w:rPr>
        <w:t>Минимальные требования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1. Записать общее и стационарное уравнения Шредингера в обозначениях Дирака.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2. Записать формулы для среднего значения физической величины с дискретным и непрерывным спектрами.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3. Записать соотношение неопределенностей и условия минимума.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4. Сформулировать свойства </w:t>
      </w:r>
      <w:proofErr w:type="spellStart"/>
      <w:r w:rsidRPr="00D0176D">
        <w:rPr>
          <w:sz w:val="20"/>
          <w:szCs w:val="28"/>
        </w:rPr>
        <w:t>эрмитового</w:t>
      </w:r>
      <w:proofErr w:type="spellEnd"/>
      <w:r w:rsidRPr="00D0176D">
        <w:rPr>
          <w:sz w:val="20"/>
          <w:szCs w:val="28"/>
        </w:rPr>
        <w:t xml:space="preserve"> оператора и его матричных элементов.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5. Записать определение оператора плотности для систем с дискретным и непрерывным спектрами.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6. Записать выражения для среднего значения физической величины через оператор и матрицу плотности.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7. Записать уравнение Неймана для оператора плотности.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8. Записать уравнение динамики диагональных и недиагональных элементов матрицы плотности.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 9. Что такое продольная и поперечная релаксация?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10. Записать уравнения для средних.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11. Доказать теорему Эренфеста.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12. Записать связи операторов и волновых функций в энергетическом и </w:t>
      </w:r>
      <w:proofErr w:type="spellStart"/>
      <w:r w:rsidRPr="00D0176D">
        <w:rPr>
          <w:sz w:val="20"/>
          <w:szCs w:val="28"/>
        </w:rPr>
        <w:t>гей</w:t>
      </w:r>
      <w:r w:rsidRPr="00D0176D">
        <w:rPr>
          <w:sz w:val="20"/>
          <w:szCs w:val="28"/>
        </w:rPr>
        <w:softHyphen/>
        <w:t>зен</w:t>
      </w:r>
      <w:r w:rsidRPr="00D0176D">
        <w:rPr>
          <w:sz w:val="20"/>
          <w:szCs w:val="28"/>
        </w:rPr>
        <w:softHyphen/>
        <w:t>бер</w:t>
      </w:r>
      <w:r w:rsidRPr="00D0176D">
        <w:rPr>
          <w:sz w:val="20"/>
          <w:szCs w:val="28"/>
        </w:rPr>
        <w:softHyphen/>
        <w:t>говском</w:t>
      </w:r>
      <w:proofErr w:type="spellEnd"/>
      <w:r w:rsidRPr="00D0176D">
        <w:rPr>
          <w:sz w:val="20"/>
          <w:szCs w:val="28"/>
        </w:rPr>
        <w:t xml:space="preserve"> представлениях, а также в представлении взаимодействия. 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13. Записать связь операторов рождения и уничтожения с каноническими пе</w:t>
      </w:r>
      <w:r w:rsidRPr="00D0176D">
        <w:rPr>
          <w:sz w:val="20"/>
          <w:szCs w:val="28"/>
        </w:rPr>
        <w:softHyphen/>
        <w:t>ре</w:t>
      </w:r>
      <w:r w:rsidRPr="00D0176D">
        <w:rPr>
          <w:sz w:val="20"/>
          <w:szCs w:val="28"/>
        </w:rPr>
        <w:softHyphen/>
        <w:t>мен</w:t>
      </w:r>
      <w:r w:rsidRPr="00D0176D">
        <w:rPr>
          <w:sz w:val="20"/>
          <w:szCs w:val="28"/>
        </w:rPr>
        <w:softHyphen/>
        <w:t xml:space="preserve">ными </w:t>
      </w:r>
      <w:proofErr w:type="spellStart"/>
      <w:r w:rsidRPr="00D0176D">
        <w:rPr>
          <w:sz w:val="20"/>
          <w:szCs w:val="28"/>
        </w:rPr>
        <w:t>гармнонического</w:t>
      </w:r>
      <w:proofErr w:type="spellEnd"/>
      <w:r w:rsidRPr="00D0176D">
        <w:rPr>
          <w:sz w:val="20"/>
          <w:szCs w:val="28"/>
        </w:rPr>
        <w:t xml:space="preserve"> осциллятора и результат их действия на функции.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14. Записать гамильтониан электромагнитного поля через канонические пере</w:t>
      </w:r>
      <w:r w:rsidRPr="00D0176D">
        <w:rPr>
          <w:sz w:val="20"/>
          <w:szCs w:val="28"/>
        </w:rPr>
        <w:softHyphen/>
        <w:t>мен</w:t>
      </w:r>
      <w:r w:rsidRPr="00D0176D">
        <w:rPr>
          <w:sz w:val="20"/>
          <w:szCs w:val="28"/>
        </w:rPr>
        <w:softHyphen/>
        <w:t>ные и операторы рождения и уничтожения.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15. Записать выражения для операторов электромагнитного поля в стоячей и бегущей волнах.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16. Записать условия нормировки мод электромагнитного поля.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17. Записать выражения для спектральной плотности мод и средней энергии моды.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</w:rPr>
      </w:pPr>
      <w:r w:rsidRPr="00D0176D">
        <w:rPr>
          <w:sz w:val="20"/>
          <w:szCs w:val="28"/>
        </w:rPr>
        <w:t xml:space="preserve">18. Записать выражение для </w:t>
      </w:r>
      <w:r w:rsidRPr="00D0176D">
        <w:rPr>
          <w:sz w:val="20"/>
        </w:rPr>
        <w:t>спектральной плотности теплового излучения аб</w:t>
      </w:r>
      <w:r w:rsidRPr="00D0176D">
        <w:rPr>
          <w:sz w:val="20"/>
        </w:rPr>
        <w:softHyphen/>
        <w:t>со</w:t>
      </w:r>
      <w:r w:rsidRPr="00D0176D">
        <w:rPr>
          <w:sz w:val="20"/>
        </w:rPr>
        <w:softHyphen/>
        <w:t>лют</w:t>
      </w:r>
      <w:r w:rsidRPr="00D0176D">
        <w:rPr>
          <w:sz w:val="20"/>
        </w:rPr>
        <w:softHyphen/>
        <w:t>но черного тела.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</w:rPr>
        <w:t xml:space="preserve">19. </w:t>
      </w:r>
      <w:r w:rsidRPr="00D0176D">
        <w:rPr>
          <w:sz w:val="20"/>
          <w:szCs w:val="28"/>
        </w:rPr>
        <w:t>Записать уравнения для потенциалов электромагнитного поля в кулоновской калибровке и ее определение.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20. Записать гамильтониан заряженной частицы в электромагнитном поле.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21. Записать выражение для оператора </w:t>
      </w:r>
      <w:proofErr w:type="spellStart"/>
      <w:r w:rsidRPr="00D0176D">
        <w:rPr>
          <w:sz w:val="20"/>
          <w:szCs w:val="28"/>
        </w:rPr>
        <w:t>электродипольного</w:t>
      </w:r>
      <w:proofErr w:type="spellEnd"/>
      <w:r w:rsidRPr="00D0176D">
        <w:rPr>
          <w:sz w:val="20"/>
          <w:szCs w:val="28"/>
        </w:rPr>
        <w:t xml:space="preserve"> взаимодействия.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22. Записать золотое правило Ферми.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23. Записать соотношение Эйнштейна.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24. Записать формулу для скорости спонтанных переходов.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25. Записать формулу для спектра естественной линии излучения.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26. Как связана диссипация энергии в системе с ее </w:t>
      </w:r>
      <w:proofErr w:type="spellStart"/>
      <w:r w:rsidRPr="00D0176D">
        <w:rPr>
          <w:sz w:val="20"/>
          <w:szCs w:val="28"/>
        </w:rPr>
        <w:t>обощенной</w:t>
      </w:r>
      <w:proofErr w:type="spellEnd"/>
      <w:r w:rsidRPr="00D0176D">
        <w:rPr>
          <w:sz w:val="20"/>
          <w:szCs w:val="28"/>
        </w:rPr>
        <w:t xml:space="preserve"> восприимчивостью?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27. Записать формулу </w:t>
      </w:r>
      <w:proofErr w:type="spellStart"/>
      <w:r w:rsidRPr="00D0176D">
        <w:rPr>
          <w:sz w:val="20"/>
          <w:szCs w:val="28"/>
        </w:rPr>
        <w:t>Кубо</w:t>
      </w:r>
      <w:proofErr w:type="spellEnd"/>
      <w:r w:rsidRPr="00D0176D">
        <w:rPr>
          <w:sz w:val="20"/>
          <w:szCs w:val="28"/>
        </w:rPr>
        <w:t>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28. Записать свойства симметрии тензора обобщенной восприимчивости.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</w:rPr>
      </w:pPr>
      <w:r w:rsidRPr="00D0176D">
        <w:rPr>
          <w:sz w:val="20"/>
          <w:szCs w:val="28"/>
        </w:rPr>
        <w:t xml:space="preserve">29. </w:t>
      </w:r>
      <w:proofErr w:type="spellStart"/>
      <w:r w:rsidRPr="00D0176D">
        <w:rPr>
          <w:sz w:val="20"/>
          <w:szCs w:val="28"/>
        </w:rPr>
        <w:t>Сформулровать</w:t>
      </w:r>
      <w:proofErr w:type="spellEnd"/>
      <w:r w:rsidRPr="00D0176D">
        <w:rPr>
          <w:sz w:val="20"/>
          <w:szCs w:val="28"/>
        </w:rPr>
        <w:t xml:space="preserve"> </w:t>
      </w:r>
      <w:proofErr w:type="spellStart"/>
      <w:r w:rsidRPr="00D0176D">
        <w:rPr>
          <w:sz w:val="20"/>
        </w:rPr>
        <w:t>флуктуационно-диссипационную</w:t>
      </w:r>
      <w:proofErr w:type="spellEnd"/>
      <w:r w:rsidRPr="00D0176D">
        <w:rPr>
          <w:sz w:val="20"/>
        </w:rPr>
        <w:t xml:space="preserve"> теорему </w:t>
      </w:r>
      <w:proofErr w:type="spellStart"/>
      <w:r w:rsidRPr="00D0176D">
        <w:rPr>
          <w:sz w:val="20"/>
        </w:rPr>
        <w:t>Каллена</w:t>
      </w:r>
      <w:proofErr w:type="spellEnd"/>
      <w:r w:rsidRPr="00D0176D">
        <w:rPr>
          <w:sz w:val="20"/>
        </w:rPr>
        <w:t xml:space="preserve"> – </w:t>
      </w:r>
      <w:proofErr w:type="spellStart"/>
      <w:r w:rsidRPr="00D0176D">
        <w:rPr>
          <w:sz w:val="20"/>
        </w:rPr>
        <w:t>Вельтона</w:t>
      </w:r>
      <w:proofErr w:type="spellEnd"/>
      <w:r w:rsidRPr="00D0176D">
        <w:rPr>
          <w:sz w:val="20"/>
        </w:rPr>
        <w:t>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30. </w:t>
      </w:r>
      <w:proofErr w:type="spellStart"/>
      <w:r w:rsidRPr="00D0176D">
        <w:rPr>
          <w:sz w:val="20"/>
          <w:szCs w:val="28"/>
        </w:rPr>
        <w:t>Сформулровать</w:t>
      </w:r>
      <w:proofErr w:type="spellEnd"/>
      <w:r w:rsidRPr="00D0176D">
        <w:rPr>
          <w:sz w:val="20"/>
          <w:szCs w:val="28"/>
        </w:rPr>
        <w:t xml:space="preserve"> теорему Найквиста.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31. Записать формулу для восприимчивости квантовой среды.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32. Доказать правило сумм для сил осцилляторов.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33. Записать ряд </w:t>
      </w:r>
      <w:proofErr w:type="spellStart"/>
      <w:r w:rsidRPr="00D0176D">
        <w:rPr>
          <w:sz w:val="20"/>
          <w:szCs w:val="28"/>
        </w:rPr>
        <w:t>Вольтерра</w:t>
      </w:r>
      <w:proofErr w:type="spellEnd"/>
      <w:r w:rsidRPr="00D0176D">
        <w:rPr>
          <w:sz w:val="20"/>
          <w:szCs w:val="28"/>
        </w:rPr>
        <w:t xml:space="preserve"> для нелинейного отклика среды и формулы </w:t>
      </w:r>
      <w:proofErr w:type="spellStart"/>
      <w:r w:rsidRPr="00D0176D">
        <w:rPr>
          <w:sz w:val="20"/>
          <w:szCs w:val="28"/>
        </w:rPr>
        <w:t>Кубо</w:t>
      </w:r>
      <w:proofErr w:type="spellEnd"/>
      <w:r w:rsidRPr="00D0176D">
        <w:rPr>
          <w:sz w:val="20"/>
          <w:szCs w:val="28"/>
        </w:rPr>
        <w:t xml:space="preserve"> для нелинейных восприимчивостей.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34. Записать и пояснить правило Миллера.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35. Каков механизм вынужденного и спонтанного комбинационного рассеяния?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36. Записать формулу для вероятности </w:t>
      </w:r>
      <w:proofErr w:type="spellStart"/>
      <w:r w:rsidRPr="00D0176D">
        <w:rPr>
          <w:sz w:val="20"/>
          <w:szCs w:val="28"/>
        </w:rPr>
        <w:t>двухфотонного</w:t>
      </w:r>
      <w:proofErr w:type="spellEnd"/>
      <w:r w:rsidRPr="00D0176D">
        <w:rPr>
          <w:sz w:val="20"/>
          <w:szCs w:val="28"/>
        </w:rPr>
        <w:t xml:space="preserve"> перехода.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37. Записать определения и свойства спиновых операторов Паули.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38. Записать уравнения Блоха.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39. В чем заключается и как проявляются явления ЭПР и ЯМР?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right="-171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40. С чем связаны насыщение поглощения и уширение линии в радиоспект</w:t>
      </w:r>
      <w:r w:rsidRPr="00D0176D">
        <w:rPr>
          <w:sz w:val="20"/>
          <w:szCs w:val="28"/>
        </w:rPr>
        <w:softHyphen/>
        <w:t>ро</w:t>
      </w:r>
      <w:r w:rsidRPr="00D0176D">
        <w:rPr>
          <w:sz w:val="20"/>
          <w:szCs w:val="28"/>
        </w:rPr>
        <w:softHyphen/>
        <w:t>с</w:t>
      </w:r>
      <w:r w:rsidRPr="00D0176D">
        <w:rPr>
          <w:sz w:val="20"/>
          <w:szCs w:val="28"/>
        </w:rPr>
        <w:softHyphen/>
        <w:t>ко</w:t>
      </w:r>
      <w:r w:rsidRPr="00D0176D">
        <w:rPr>
          <w:sz w:val="20"/>
          <w:szCs w:val="28"/>
        </w:rPr>
        <w:softHyphen/>
        <w:t>пии?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41. Запишите кинетические уравнения для лазера.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42. Запишите амплитудные уравнения для лазера.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43. Запишите оптические уравнения Блоха.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44. Проанализируйте трехуровневую и четырехуровневую схемы лазеров.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45. Перечислите основные методы лазерной спектроскопии и их особенности.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46. Запишите условие нормировки мод электромагнитного поля в среде, что такое </w:t>
      </w:r>
      <w:proofErr w:type="spellStart"/>
      <w:r w:rsidRPr="00D0176D">
        <w:rPr>
          <w:sz w:val="20"/>
          <w:szCs w:val="28"/>
        </w:rPr>
        <w:t>поляритон</w:t>
      </w:r>
      <w:proofErr w:type="spellEnd"/>
      <w:r w:rsidRPr="00D0176D">
        <w:rPr>
          <w:sz w:val="20"/>
          <w:szCs w:val="28"/>
        </w:rPr>
        <w:t>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47. Что такое энергетическое и когерентное состояния электромагнитного поля?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>48. Как распределены фотоны в моде в когерентном состоянии?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lastRenderedPageBreak/>
        <w:t xml:space="preserve">49. Что такое группировка и </w:t>
      </w:r>
      <w:proofErr w:type="spellStart"/>
      <w:r w:rsidRPr="00D0176D">
        <w:rPr>
          <w:sz w:val="20"/>
          <w:szCs w:val="28"/>
        </w:rPr>
        <w:t>антигруппировка</w:t>
      </w:r>
      <w:proofErr w:type="spellEnd"/>
      <w:r w:rsidRPr="00D0176D">
        <w:rPr>
          <w:sz w:val="20"/>
          <w:szCs w:val="28"/>
        </w:rPr>
        <w:t xml:space="preserve"> фотонов?</w:t>
      </w:r>
    </w:p>
    <w:p w:rsidR="00CF18DE" w:rsidRPr="00D0176D" w:rsidRDefault="00CF18DE" w:rsidP="00CF18DE">
      <w:pPr>
        <w:overflowPunct w:val="0"/>
        <w:autoSpaceDE w:val="0"/>
        <w:autoSpaceDN w:val="0"/>
        <w:adjustRightInd w:val="0"/>
        <w:spacing w:line="240" w:lineRule="auto"/>
        <w:ind w:left="426" w:hanging="426"/>
        <w:jc w:val="left"/>
        <w:rPr>
          <w:sz w:val="20"/>
          <w:szCs w:val="28"/>
        </w:rPr>
      </w:pPr>
      <w:r w:rsidRPr="00D0176D">
        <w:rPr>
          <w:sz w:val="20"/>
          <w:szCs w:val="28"/>
        </w:rPr>
        <w:t xml:space="preserve">50. Записать квантовую и классическую формулы </w:t>
      </w:r>
      <w:proofErr w:type="spellStart"/>
      <w:r w:rsidRPr="00D0176D">
        <w:rPr>
          <w:sz w:val="20"/>
          <w:szCs w:val="28"/>
        </w:rPr>
        <w:t>Манделя</w:t>
      </w:r>
      <w:proofErr w:type="spellEnd"/>
      <w:r w:rsidRPr="00D0176D">
        <w:rPr>
          <w:sz w:val="20"/>
          <w:szCs w:val="28"/>
        </w:rPr>
        <w:t>.</w:t>
      </w:r>
    </w:p>
    <w:p w:rsidR="002F15CC" w:rsidRDefault="002F15CC"/>
    <w:sectPr w:rsidR="002F15CC" w:rsidSect="009F2CD7">
      <w:pgSz w:w="11906" w:h="16838"/>
      <w:pgMar w:top="1474" w:right="1701" w:bottom="1440" w:left="19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3162"/>
    <w:multiLevelType w:val="multilevel"/>
    <w:tmpl w:val="68A85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CE6586"/>
    <w:multiLevelType w:val="multilevel"/>
    <w:tmpl w:val="7228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D3C81"/>
    <w:multiLevelType w:val="hybridMultilevel"/>
    <w:tmpl w:val="C8C6D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92115"/>
    <w:multiLevelType w:val="multilevel"/>
    <w:tmpl w:val="DA80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B186B"/>
    <w:multiLevelType w:val="multilevel"/>
    <w:tmpl w:val="DB68C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D14A7"/>
    <w:multiLevelType w:val="multilevel"/>
    <w:tmpl w:val="DD7E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DB7221"/>
    <w:multiLevelType w:val="multilevel"/>
    <w:tmpl w:val="7228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8753C"/>
    <w:multiLevelType w:val="multilevel"/>
    <w:tmpl w:val="C5B40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98205A"/>
    <w:multiLevelType w:val="multilevel"/>
    <w:tmpl w:val="CB168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C131F5"/>
    <w:multiLevelType w:val="multilevel"/>
    <w:tmpl w:val="8804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7662E2"/>
    <w:multiLevelType w:val="multilevel"/>
    <w:tmpl w:val="A360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565F9E"/>
    <w:multiLevelType w:val="multilevel"/>
    <w:tmpl w:val="7228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A1497A"/>
    <w:rsid w:val="00046396"/>
    <w:rsid w:val="00101BC6"/>
    <w:rsid w:val="00101F2E"/>
    <w:rsid w:val="00102B12"/>
    <w:rsid w:val="00104FDB"/>
    <w:rsid w:val="001C68CF"/>
    <w:rsid w:val="00206DD2"/>
    <w:rsid w:val="002F15CC"/>
    <w:rsid w:val="00381F97"/>
    <w:rsid w:val="003866A6"/>
    <w:rsid w:val="00476566"/>
    <w:rsid w:val="00487CB8"/>
    <w:rsid w:val="0051023A"/>
    <w:rsid w:val="00512F95"/>
    <w:rsid w:val="00515D99"/>
    <w:rsid w:val="0054653E"/>
    <w:rsid w:val="00594C68"/>
    <w:rsid w:val="005E68C9"/>
    <w:rsid w:val="00651598"/>
    <w:rsid w:val="00687478"/>
    <w:rsid w:val="00732046"/>
    <w:rsid w:val="00850A0B"/>
    <w:rsid w:val="008F50EB"/>
    <w:rsid w:val="00920AB0"/>
    <w:rsid w:val="009455F9"/>
    <w:rsid w:val="0095026C"/>
    <w:rsid w:val="00951E47"/>
    <w:rsid w:val="00963234"/>
    <w:rsid w:val="009945E0"/>
    <w:rsid w:val="009F2CD7"/>
    <w:rsid w:val="00A1497A"/>
    <w:rsid w:val="00A25354"/>
    <w:rsid w:val="00BC3482"/>
    <w:rsid w:val="00C20C9B"/>
    <w:rsid w:val="00CC5438"/>
    <w:rsid w:val="00CE1B30"/>
    <w:rsid w:val="00CF18DE"/>
    <w:rsid w:val="00D73DF4"/>
    <w:rsid w:val="00FA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D2"/>
    <w:pPr>
      <w:spacing w:line="360" w:lineRule="auto"/>
      <w:ind w:firstLine="720"/>
      <w:jc w:val="both"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30">
    <w:name w:val="Body Text 3"/>
    <w:basedOn w:val="a"/>
    <w:rsid w:val="00206DD2"/>
    <w:pPr>
      <w:spacing w:line="240" w:lineRule="auto"/>
      <w:ind w:firstLine="0"/>
    </w:pPr>
  </w:style>
  <w:style w:type="paragraph" w:styleId="20">
    <w:name w:val="Body Text 2"/>
    <w:basedOn w:val="a"/>
    <w:rsid w:val="00206DD2"/>
    <w:pPr>
      <w:spacing w:line="240" w:lineRule="auto"/>
      <w:ind w:firstLine="0"/>
      <w:jc w:val="center"/>
    </w:pPr>
    <w:rPr>
      <w:spacing w:val="-20"/>
      <w:sz w:val="20"/>
      <w:szCs w:val="20"/>
    </w:rPr>
  </w:style>
  <w:style w:type="paragraph" w:styleId="a3">
    <w:name w:val="Body Text Indent"/>
    <w:basedOn w:val="a"/>
    <w:rsid w:val="00206DD2"/>
    <w:pPr>
      <w:spacing w:before="240"/>
    </w:pPr>
  </w:style>
  <w:style w:type="paragraph" w:styleId="21">
    <w:name w:val="Body Text Indent 2"/>
    <w:basedOn w:val="a"/>
    <w:rsid w:val="00206DD2"/>
    <w:pPr>
      <w:ind w:hanging="10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2620</Words>
  <Characters>14938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МОСКОВСКИЙ ГОСУДАРСТВЕННЫЙ АВИАЦИОННЫЙ </vt:lpstr>
    </vt:vector>
  </TitlesOfParts>
  <Company/>
  <LinksUpToDate>false</LinksUpToDate>
  <CharactersWithSpaces>17523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ГОСУДАРСТВЕННЫЙ АВИАЦИОННЫЙ</dc:title>
  <dc:creator>Dell</dc:creator>
  <cp:lastModifiedBy>Лео</cp:lastModifiedBy>
  <cp:revision>2</cp:revision>
  <dcterms:created xsi:type="dcterms:W3CDTF">2009-12-13T19:19:00Z</dcterms:created>
  <dcterms:modified xsi:type="dcterms:W3CDTF">2009-12-13T19:19:00Z</dcterms:modified>
</cp:coreProperties>
</file>